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6F90" w14:textId="6ACBF94F" w:rsidR="00B00E10" w:rsidRDefault="00B00E10" w:rsidP="00B00E10">
      <w:pPr>
        <w:jc w:val="center"/>
        <w:rPr>
          <w:rFonts w:eastAsia="Times New Roman"/>
          <w:b/>
          <w:sz w:val="24"/>
          <w:szCs w:val="24"/>
          <w:lang w:eastAsia="pl-PL"/>
        </w:rPr>
      </w:pPr>
    </w:p>
    <w:p w14:paraId="2E284562" w14:textId="59FA99D7" w:rsidR="0005495F" w:rsidRDefault="0005495F" w:rsidP="00B00E10">
      <w:pPr>
        <w:jc w:val="center"/>
        <w:rPr>
          <w:rFonts w:eastAsia="Times New Roman"/>
          <w:b/>
          <w:sz w:val="24"/>
          <w:szCs w:val="24"/>
          <w:lang w:eastAsia="pl-PL"/>
        </w:rPr>
      </w:pPr>
    </w:p>
    <w:p w14:paraId="11567DA2" w14:textId="51F0A33F" w:rsidR="0005495F" w:rsidRPr="0005495F" w:rsidRDefault="0005495F" w:rsidP="000B2538">
      <w:pPr>
        <w:jc w:val="center"/>
        <w:rPr>
          <w:rFonts w:eastAsia="Times New Roman"/>
          <w:b/>
          <w:sz w:val="24"/>
          <w:szCs w:val="24"/>
          <w:lang w:eastAsia="pl-PL"/>
        </w:rPr>
      </w:pPr>
      <w:r w:rsidRPr="0005495F">
        <w:rPr>
          <w:rFonts w:eastAsia="Times New Roman"/>
          <w:b/>
          <w:sz w:val="24"/>
          <w:szCs w:val="24"/>
          <w:lang w:eastAsia="pl-PL"/>
        </w:rPr>
        <w:t xml:space="preserve">КРИТЕРИИ И МЕТОДОЛОГИЯ ЗА ОЦЕНКА НА ПРОЕКТНО ПРЕДЛОЖЕНИЕ ПО ПРОЦЕДУРА ЗА ДИРЕКТНО ПРЕДОСТАВЯНЕ НА БЪЗВЪЗМЕЗДНА ФИНАНСОВА ПОМОЩ </w:t>
      </w:r>
      <w:r w:rsidR="000B2538" w:rsidRPr="000B2538">
        <w:rPr>
          <w:rFonts w:eastAsia="Times New Roman"/>
          <w:b/>
          <w:sz w:val="24"/>
          <w:szCs w:val="24"/>
          <w:lang w:eastAsia="pl-PL"/>
        </w:rPr>
        <w:t>BG05SFPR001-1.002 „ДОСТЪП ДО ОБРАЗОВАНИЕ ЗА ВСЯКО ДЕТЕ“</w:t>
      </w:r>
    </w:p>
    <w:p w14:paraId="3E1E5FBB" w14:textId="77777777" w:rsidR="0005495F" w:rsidRPr="0005495F" w:rsidRDefault="0005495F" w:rsidP="0005495F">
      <w:pPr>
        <w:jc w:val="both"/>
        <w:rPr>
          <w:rFonts w:eastAsia="Times New Roman"/>
          <w:b/>
          <w:sz w:val="28"/>
          <w:szCs w:val="28"/>
          <w:lang w:eastAsia="pl-PL"/>
        </w:rPr>
      </w:pPr>
    </w:p>
    <w:p w14:paraId="2E4B6566" w14:textId="77777777" w:rsidR="0005495F" w:rsidRPr="0005495F" w:rsidRDefault="0005495F" w:rsidP="0005495F">
      <w:pPr>
        <w:autoSpaceDE w:val="0"/>
        <w:autoSpaceDN w:val="0"/>
        <w:adjustRightInd w:val="0"/>
        <w:jc w:val="both"/>
        <w:rPr>
          <w:rFonts w:eastAsia="Times New Roman"/>
          <w:sz w:val="24"/>
          <w:szCs w:val="24"/>
          <w:lang w:eastAsia="en-GB"/>
        </w:rPr>
      </w:pPr>
      <w:r w:rsidRPr="0005495F">
        <w:rPr>
          <w:rFonts w:eastAsia="Times New Roman"/>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 включително чл. 44, ал. 5 от ЗУСЕФСУ и раздел </w:t>
      </w:r>
      <w:r w:rsidRPr="0005495F">
        <w:rPr>
          <w:rFonts w:eastAsia="Times New Roman"/>
          <w:sz w:val="24"/>
          <w:szCs w:val="24"/>
          <w:lang w:val="en-US" w:eastAsia="en-GB"/>
        </w:rPr>
        <w:t>II</w:t>
      </w:r>
      <w:r w:rsidRPr="0005495F">
        <w:rPr>
          <w:rFonts w:eastAsia="Times New Roman"/>
          <w:sz w:val="24"/>
          <w:szCs w:val="24"/>
          <w:lang w:eastAsia="en-GB"/>
        </w:rPr>
        <w:t xml:space="preserve"> от ПМС № 23/2023 г.</w:t>
      </w:r>
    </w:p>
    <w:p w14:paraId="7A4BC281" w14:textId="3864EEB1" w:rsidR="0005495F" w:rsidRPr="001A1C33" w:rsidRDefault="0005495F" w:rsidP="001A1C33">
      <w:pPr>
        <w:spacing w:after="120"/>
        <w:jc w:val="both"/>
        <w:rPr>
          <w:rFonts w:eastAsia="Times New Roman"/>
          <w:color w:val="000000"/>
          <w:sz w:val="24"/>
          <w:szCs w:val="24"/>
        </w:rPr>
      </w:pPr>
      <w:r w:rsidRPr="0005495F">
        <w:rPr>
          <w:rFonts w:eastAsia="Times New Roman"/>
          <w:color w:val="000000"/>
          <w:sz w:val="24"/>
          <w:szCs w:val="24"/>
        </w:rPr>
        <w:t>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при спазване на действащата нормативна уредба.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7C3C5A27" w14:textId="77777777" w:rsidR="0005495F" w:rsidRPr="0005495F" w:rsidRDefault="0005495F" w:rsidP="0005495F">
      <w:pPr>
        <w:jc w:val="both"/>
        <w:rPr>
          <w:rFonts w:eastAsia="Times New Roman"/>
          <w:sz w:val="24"/>
          <w:szCs w:val="24"/>
          <w:lang w:eastAsia="en-US"/>
        </w:rPr>
      </w:pPr>
    </w:p>
    <w:p w14:paraId="5E63CF34" w14:textId="59E83AFE" w:rsidR="00741629" w:rsidRDefault="0005495F" w:rsidP="00EC1058">
      <w:pPr>
        <w:spacing w:after="120" w:line="259" w:lineRule="auto"/>
        <w:jc w:val="center"/>
        <w:rPr>
          <w:rFonts w:eastAsia="Times New Roman"/>
          <w:b/>
          <w:sz w:val="24"/>
          <w:szCs w:val="24"/>
          <w:lang w:eastAsia="pl-PL"/>
        </w:rPr>
      </w:pPr>
      <w:r w:rsidRPr="0005495F">
        <w:rPr>
          <w:rFonts w:eastAsia="Times New Roman"/>
          <w:b/>
          <w:sz w:val="24"/>
          <w:szCs w:val="24"/>
          <w:lang w:eastAsia="pl-PL"/>
        </w:rPr>
        <w:t>ТАБЛИЦА ЗА КОМПЛЕКСНА ОЦЕНКА НА ПРОЕКТНОТО ПРЕДЛОЖЕНИЕ</w:t>
      </w:r>
    </w:p>
    <w:p w14:paraId="3D2C08B3" w14:textId="77777777" w:rsidR="00EC1058" w:rsidRPr="0005495F" w:rsidRDefault="00EC1058" w:rsidP="0005495F">
      <w:pPr>
        <w:spacing w:after="120" w:line="259" w:lineRule="auto"/>
        <w:rPr>
          <w:rFonts w:eastAsia="Times New Roman"/>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8"/>
        <w:gridCol w:w="551"/>
        <w:gridCol w:w="564"/>
        <w:gridCol w:w="647"/>
      </w:tblGrid>
      <w:tr w:rsidR="00EC1058" w:rsidRPr="00EC1058" w14:paraId="272F0FE1" w14:textId="77777777" w:rsidTr="00B53E87">
        <w:tc>
          <w:tcPr>
            <w:tcW w:w="4028" w:type="pct"/>
            <w:shd w:val="clear" w:color="auto" w:fill="E0E0E0"/>
          </w:tcPr>
          <w:p w14:paraId="1D00EEED" w14:textId="77777777" w:rsidR="00EC1058" w:rsidRPr="00EC1058" w:rsidRDefault="00EC1058" w:rsidP="00B53E87">
            <w:pPr>
              <w:tabs>
                <w:tab w:val="left" w:pos="-284"/>
              </w:tabs>
              <w:spacing w:after="120"/>
              <w:jc w:val="both"/>
              <w:rPr>
                <w:b/>
                <w:sz w:val="24"/>
                <w:szCs w:val="24"/>
                <w:lang w:eastAsia="en-US"/>
              </w:rPr>
            </w:pPr>
            <w:r w:rsidRPr="00EC1058">
              <w:rPr>
                <w:b/>
                <w:sz w:val="24"/>
                <w:szCs w:val="24"/>
                <w:lang w:eastAsia="en-US"/>
              </w:rPr>
              <w:t>КРИТЕРИИ ЗА ОЦЕНКА НА ПРОЕКТНОТО ПРЕДЛОЖЕНИЕ</w:t>
            </w:r>
          </w:p>
        </w:tc>
        <w:tc>
          <w:tcPr>
            <w:tcW w:w="304" w:type="pct"/>
            <w:shd w:val="clear" w:color="auto" w:fill="E0E0E0"/>
          </w:tcPr>
          <w:p w14:paraId="47DACE3E" w14:textId="77777777" w:rsidR="00EC1058" w:rsidRPr="00EC1058" w:rsidRDefault="00EC1058" w:rsidP="00B53E87">
            <w:pPr>
              <w:spacing w:after="120"/>
              <w:ind w:right="-57"/>
              <w:jc w:val="both"/>
              <w:rPr>
                <w:b/>
                <w:sz w:val="24"/>
                <w:szCs w:val="24"/>
                <w:lang w:eastAsia="en-US"/>
              </w:rPr>
            </w:pPr>
            <w:r w:rsidRPr="00EC1058">
              <w:rPr>
                <w:b/>
                <w:sz w:val="24"/>
                <w:szCs w:val="24"/>
                <w:lang w:eastAsia="en-US"/>
              </w:rPr>
              <w:t>ДА</w:t>
            </w:r>
          </w:p>
        </w:tc>
        <w:tc>
          <w:tcPr>
            <w:tcW w:w="311" w:type="pct"/>
            <w:tcBorders>
              <w:bottom w:val="single" w:sz="4" w:space="0" w:color="auto"/>
            </w:tcBorders>
            <w:shd w:val="clear" w:color="auto" w:fill="E0E0E0"/>
          </w:tcPr>
          <w:p w14:paraId="3026F9B0" w14:textId="77777777" w:rsidR="00EC1058" w:rsidRPr="00EC1058" w:rsidRDefault="00EC1058" w:rsidP="00B53E87">
            <w:pPr>
              <w:spacing w:after="120"/>
              <w:jc w:val="both"/>
              <w:rPr>
                <w:b/>
                <w:sz w:val="24"/>
                <w:szCs w:val="24"/>
                <w:lang w:eastAsia="en-US"/>
              </w:rPr>
            </w:pPr>
            <w:r w:rsidRPr="00EC1058">
              <w:rPr>
                <w:b/>
                <w:sz w:val="24"/>
                <w:szCs w:val="24"/>
                <w:lang w:eastAsia="en-US"/>
              </w:rPr>
              <w:t>НЕ</w:t>
            </w:r>
          </w:p>
        </w:tc>
        <w:tc>
          <w:tcPr>
            <w:tcW w:w="357" w:type="pct"/>
            <w:tcBorders>
              <w:bottom w:val="single" w:sz="4" w:space="0" w:color="auto"/>
            </w:tcBorders>
            <w:shd w:val="clear" w:color="auto" w:fill="E0E0E0"/>
          </w:tcPr>
          <w:p w14:paraId="6245B49F" w14:textId="77777777" w:rsidR="00EC1058" w:rsidRPr="00EC1058" w:rsidRDefault="00EC1058" w:rsidP="00B53E87">
            <w:pPr>
              <w:spacing w:after="120"/>
              <w:ind w:right="-116"/>
              <w:jc w:val="both"/>
              <w:rPr>
                <w:b/>
                <w:sz w:val="24"/>
                <w:szCs w:val="24"/>
                <w:lang w:eastAsia="en-US"/>
              </w:rPr>
            </w:pPr>
            <w:r w:rsidRPr="00EC1058">
              <w:rPr>
                <w:b/>
                <w:sz w:val="24"/>
                <w:szCs w:val="24"/>
                <w:lang w:eastAsia="en-US"/>
              </w:rPr>
              <w:t>Н/П</w:t>
            </w:r>
          </w:p>
        </w:tc>
      </w:tr>
      <w:tr w:rsidR="00EC1058" w:rsidRPr="00EC1058" w14:paraId="0BDD9CBC" w14:textId="77777777" w:rsidTr="00B53E87">
        <w:tc>
          <w:tcPr>
            <w:tcW w:w="4028" w:type="pct"/>
          </w:tcPr>
          <w:p w14:paraId="5380F597" w14:textId="77777777"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155A8D4E" w14:textId="77777777" w:rsidR="00EC1058" w:rsidRPr="00EC1058" w:rsidRDefault="00EC1058" w:rsidP="00B53E87">
            <w:pPr>
              <w:tabs>
                <w:tab w:val="left" w:pos="-284"/>
              </w:tabs>
              <w:spacing w:after="120"/>
              <w:jc w:val="both"/>
              <w:rPr>
                <w:i/>
                <w:iCs/>
                <w:sz w:val="24"/>
                <w:szCs w:val="24"/>
                <w:lang w:eastAsia="en-US"/>
              </w:rPr>
            </w:pPr>
            <w:r w:rsidRPr="00EC1058">
              <w:rPr>
                <w:i/>
                <w:iCs/>
                <w:sz w:val="24"/>
                <w:szCs w:val="24"/>
                <w:lang w:eastAsia="en-US"/>
              </w:rPr>
              <w:t xml:space="preserve">Проверката за представляващи на кандидатите се извършва в Регистър БУЛСТАТ </w:t>
            </w:r>
          </w:p>
        </w:tc>
        <w:tc>
          <w:tcPr>
            <w:tcW w:w="304" w:type="pct"/>
          </w:tcPr>
          <w:p w14:paraId="4DEBAEF2"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shd w:val="clear" w:color="auto" w:fill="auto"/>
          </w:tcPr>
          <w:p w14:paraId="65A349EF"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shd w:val="clear" w:color="auto" w:fill="auto"/>
          </w:tcPr>
          <w:p w14:paraId="445855BA" w14:textId="77777777" w:rsidR="00EC1058" w:rsidRPr="00EC1058" w:rsidRDefault="00EC1058" w:rsidP="00B53E87">
            <w:pPr>
              <w:spacing w:after="120"/>
              <w:jc w:val="both"/>
              <w:rPr>
                <w:sz w:val="24"/>
                <w:szCs w:val="24"/>
                <w:lang w:eastAsia="en-US"/>
              </w:rPr>
            </w:pPr>
          </w:p>
        </w:tc>
      </w:tr>
      <w:tr w:rsidR="00EC1058" w:rsidRPr="00EC1058" w14:paraId="2DFCB14A" w14:textId="77777777" w:rsidTr="00B53E87">
        <w:tc>
          <w:tcPr>
            <w:tcW w:w="4028" w:type="pct"/>
            <w:tcBorders>
              <w:top w:val="single" w:sz="4" w:space="0" w:color="auto"/>
              <w:left w:val="single" w:sz="4" w:space="0" w:color="auto"/>
              <w:bottom w:val="single" w:sz="4" w:space="0" w:color="auto"/>
              <w:right w:val="single" w:sz="4" w:space="0" w:color="auto"/>
            </w:tcBorders>
          </w:tcPr>
          <w:p w14:paraId="4FD29BCE" w14:textId="77777777"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 xml:space="preserve">Представена е Заповед за оправомощаване/ документ за упълномощаване за подаване на проектното предложение (ако е приложимо). </w:t>
            </w:r>
          </w:p>
          <w:p w14:paraId="5DB020ED" w14:textId="77777777" w:rsidR="00EC1058" w:rsidRPr="00EC1058" w:rsidRDefault="00EC1058" w:rsidP="00B53E87">
            <w:pPr>
              <w:tabs>
                <w:tab w:val="left" w:pos="-284"/>
              </w:tabs>
              <w:spacing w:before="120" w:after="120"/>
              <w:ind w:left="34"/>
              <w:jc w:val="both"/>
              <w:rPr>
                <w:sz w:val="24"/>
                <w:szCs w:val="24"/>
                <w:lang w:eastAsia="en-US"/>
              </w:rPr>
            </w:pPr>
            <w:r w:rsidRPr="00EC1058">
              <w:rPr>
                <w:i/>
                <w:sz w:val="24"/>
                <w:szCs w:val="24"/>
                <w:lang w:eastAsia="en-US"/>
              </w:rPr>
              <w:t>Прилага се, в случай че проектното предложение е подадено с КЕП от лице, различно от законния представител на кандидата.</w:t>
            </w:r>
            <w:r w:rsidRPr="00EC1058">
              <w:rPr>
                <w:sz w:val="24"/>
                <w:szCs w:val="24"/>
                <w:lang w:eastAsia="en-US"/>
              </w:rPr>
              <w:t xml:space="preserve">         </w:t>
            </w:r>
          </w:p>
        </w:tc>
        <w:tc>
          <w:tcPr>
            <w:tcW w:w="304" w:type="pct"/>
            <w:tcBorders>
              <w:top w:val="single" w:sz="4" w:space="0" w:color="auto"/>
              <w:left w:val="single" w:sz="4" w:space="0" w:color="auto"/>
              <w:bottom w:val="single" w:sz="4" w:space="0" w:color="auto"/>
              <w:right w:val="single" w:sz="4" w:space="0" w:color="auto"/>
            </w:tcBorders>
          </w:tcPr>
          <w:p w14:paraId="48EBFDF0"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079B1DD"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7A91E4F"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r>
      <w:tr w:rsidR="00EC1058" w:rsidRPr="00EC1058" w14:paraId="356FD2DD" w14:textId="77777777" w:rsidTr="00B53E87">
        <w:tc>
          <w:tcPr>
            <w:tcW w:w="4028" w:type="pct"/>
            <w:tcBorders>
              <w:top w:val="single" w:sz="4" w:space="0" w:color="auto"/>
              <w:left w:val="single" w:sz="4" w:space="0" w:color="auto"/>
              <w:bottom w:val="single" w:sz="4" w:space="0" w:color="auto"/>
              <w:right w:val="single" w:sz="4" w:space="0" w:color="auto"/>
            </w:tcBorders>
          </w:tcPr>
          <w:p w14:paraId="522A2FA2" w14:textId="34FAF52E"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 xml:space="preserve">Представена е Декларация на кандидата/партньора, попълнена по образец (Приложение </w:t>
            </w:r>
            <w:r w:rsidR="00C10269">
              <w:rPr>
                <w:sz w:val="24"/>
                <w:szCs w:val="24"/>
                <w:lang w:val="en-US" w:eastAsia="en-US"/>
              </w:rPr>
              <w:t xml:space="preserve">I </w:t>
            </w:r>
            <w:r w:rsidRPr="00EC1058">
              <w:rPr>
                <w:sz w:val="24"/>
                <w:szCs w:val="24"/>
                <w:lang w:eastAsia="en-US"/>
              </w:rPr>
              <w:t>към Условията за кандидатстване).</w:t>
            </w:r>
          </w:p>
          <w:p w14:paraId="37724C31" w14:textId="77777777" w:rsidR="00EC1058" w:rsidRPr="00EC1058" w:rsidRDefault="00EC1058" w:rsidP="00B53E87">
            <w:pPr>
              <w:tabs>
                <w:tab w:val="left" w:pos="-284"/>
              </w:tabs>
              <w:spacing w:after="120"/>
              <w:jc w:val="both"/>
              <w:rPr>
                <w:i/>
                <w:iCs/>
                <w:sz w:val="24"/>
                <w:szCs w:val="24"/>
                <w:lang w:eastAsia="en-US"/>
              </w:rPr>
            </w:pPr>
            <w:r w:rsidRPr="00EC1058">
              <w:rPr>
                <w:i/>
                <w:iCs/>
                <w:sz w:val="24"/>
                <w:szCs w:val="24"/>
                <w:lang w:eastAsia="en-US"/>
              </w:rPr>
              <w:t>Подава се от кандидата и от всички партньори съгласно Условията за кандидатстване.</w:t>
            </w:r>
          </w:p>
        </w:tc>
        <w:tc>
          <w:tcPr>
            <w:tcW w:w="304" w:type="pct"/>
            <w:tcBorders>
              <w:top w:val="single" w:sz="4" w:space="0" w:color="auto"/>
              <w:left w:val="single" w:sz="4" w:space="0" w:color="auto"/>
              <w:bottom w:val="single" w:sz="4" w:space="0" w:color="auto"/>
              <w:right w:val="single" w:sz="4" w:space="0" w:color="auto"/>
            </w:tcBorders>
          </w:tcPr>
          <w:p w14:paraId="36E1D4AF"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0A91219"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127F85D" w14:textId="77777777" w:rsidR="00EC1058" w:rsidRPr="00EC1058" w:rsidRDefault="00EC1058" w:rsidP="00B53E87">
            <w:pPr>
              <w:spacing w:after="120"/>
              <w:jc w:val="both"/>
              <w:rPr>
                <w:sz w:val="24"/>
                <w:szCs w:val="24"/>
                <w:lang w:eastAsia="en-US"/>
              </w:rPr>
            </w:pPr>
          </w:p>
        </w:tc>
      </w:tr>
      <w:tr w:rsidR="00EC1058" w:rsidRPr="00EC1058" w14:paraId="3A809C55" w14:textId="77777777" w:rsidTr="00B53E87">
        <w:tc>
          <w:tcPr>
            <w:tcW w:w="4028" w:type="pct"/>
            <w:tcBorders>
              <w:top w:val="single" w:sz="4" w:space="0" w:color="auto"/>
              <w:left w:val="single" w:sz="4" w:space="0" w:color="auto"/>
              <w:bottom w:val="single" w:sz="4" w:space="0" w:color="auto"/>
              <w:right w:val="single" w:sz="4" w:space="0" w:color="auto"/>
            </w:tcBorders>
          </w:tcPr>
          <w:p w14:paraId="1DF94247" w14:textId="6B1CF4EB" w:rsidR="00EC1058" w:rsidRPr="00EC1058" w:rsidRDefault="00EC1058" w:rsidP="00EC1058">
            <w:pPr>
              <w:numPr>
                <w:ilvl w:val="0"/>
                <w:numId w:val="1"/>
              </w:numPr>
              <w:spacing w:after="120"/>
              <w:jc w:val="both"/>
              <w:rPr>
                <w:sz w:val="24"/>
                <w:szCs w:val="24"/>
                <w:lang w:eastAsia="en-US"/>
              </w:rPr>
            </w:pPr>
            <w:r w:rsidRPr="00EC1058">
              <w:rPr>
                <w:sz w:val="24"/>
                <w:szCs w:val="24"/>
                <w:lang w:eastAsia="en-US"/>
              </w:rPr>
              <w:t xml:space="preserve">Декларация за партньорство, попълнена по образец (Приложение </w:t>
            </w:r>
            <w:r w:rsidR="00C10269">
              <w:rPr>
                <w:sz w:val="24"/>
                <w:szCs w:val="24"/>
                <w:lang w:val="en-US" w:eastAsia="en-US"/>
              </w:rPr>
              <w:t xml:space="preserve">III </w:t>
            </w:r>
            <w:r w:rsidRPr="00EC1058">
              <w:rPr>
                <w:sz w:val="24"/>
                <w:szCs w:val="24"/>
                <w:lang w:eastAsia="en-US"/>
              </w:rPr>
              <w:t xml:space="preserve">към Условията за кандидатстване) и прикачена в ИСУН. </w:t>
            </w:r>
          </w:p>
          <w:p w14:paraId="7E705709" w14:textId="77777777" w:rsidR="00EC1058" w:rsidRPr="00EC1058" w:rsidRDefault="00EC1058" w:rsidP="00B53E87">
            <w:pPr>
              <w:tabs>
                <w:tab w:val="left" w:pos="-284"/>
              </w:tabs>
              <w:spacing w:after="120"/>
              <w:jc w:val="both"/>
              <w:rPr>
                <w:sz w:val="24"/>
                <w:szCs w:val="24"/>
                <w:lang w:eastAsia="en-US"/>
              </w:rPr>
            </w:pPr>
            <w:r w:rsidRPr="00EC1058">
              <w:rPr>
                <w:i/>
                <w:iCs/>
                <w:sz w:val="24"/>
                <w:szCs w:val="24"/>
                <w:lang w:eastAsia="en-US"/>
              </w:rPr>
              <w:t>Попълва се и се подписва</w:t>
            </w:r>
            <w:r w:rsidRPr="00EC1058">
              <w:rPr>
                <w:sz w:val="24"/>
                <w:szCs w:val="24"/>
                <w:lang w:eastAsia="en-US"/>
              </w:rPr>
              <w:t xml:space="preserve"> </w:t>
            </w:r>
            <w:r w:rsidRPr="00EC1058">
              <w:rPr>
                <w:i/>
                <w:sz w:val="24"/>
                <w:szCs w:val="24"/>
                <w:lang w:eastAsia="en-US"/>
              </w:rPr>
              <w:t>от кандидата и всички партньори съгласно Условията за кандидатстване.</w:t>
            </w:r>
          </w:p>
        </w:tc>
        <w:tc>
          <w:tcPr>
            <w:tcW w:w="304" w:type="pct"/>
            <w:tcBorders>
              <w:top w:val="single" w:sz="4" w:space="0" w:color="auto"/>
              <w:left w:val="single" w:sz="4" w:space="0" w:color="auto"/>
              <w:bottom w:val="single" w:sz="4" w:space="0" w:color="auto"/>
              <w:right w:val="single" w:sz="4" w:space="0" w:color="auto"/>
            </w:tcBorders>
          </w:tcPr>
          <w:p w14:paraId="36C7EBC8"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EAD26B5"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3B2B96E" w14:textId="77777777" w:rsidR="00EC1058" w:rsidRPr="00EC1058" w:rsidRDefault="00EC1058" w:rsidP="00B53E87">
            <w:pPr>
              <w:spacing w:after="120"/>
              <w:jc w:val="both"/>
              <w:rPr>
                <w:sz w:val="24"/>
                <w:szCs w:val="24"/>
                <w:lang w:eastAsia="en-US"/>
              </w:rPr>
            </w:pPr>
          </w:p>
        </w:tc>
      </w:tr>
      <w:tr w:rsidR="00EC1058" w:rsidRPr="00EC1058" w14:paraId="6C6092EF" w14:textId="77777777" w:rsidTr="00B53E87">
        <w:tc>
          <w:tcPr>
            <w:tcW w:w="4028" w:type="pct"/>
          </w:tcPr>
          <w:p w14:paraId="72FA4DE1" w14:textId="65438E83"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pl-PL"/>
              </w:rPr>
              <w:lastRenderedPageBreak/>
              <w:t>Помощна таблица – във формат  excel (Приложение</w:t>
            </w:r>
            <w:r w:rsidR="00C10269">
              <w:rPr>
                <w:sz w:val="24"/>
                <w:szCs w:val="24"/>
                <w:lang w:val="en-US" w:eastAsia="pl-PL"/>
              </w:rPr>
              <w:t xml:space="preserve"> II </w:t>
            </w:r>
            <w:r w:rsidRPr="00EC1058">
              <w:rPr>
                <w:sz w:val="24"/>
                <w:szCs w:val="24"/>
                <w:lang w:eastAsia="pl-PL"/>
              </w:rPr>
              <w:t>към Условията за кандидатстване), надлежно попълнена съгласно инструкциите и прикачена в ИСУН.</w:t>
            </w:r>
          </w:p>
        </w:tc>
        <w:tc>
          <w:tcPr>
            <w:tcW w:w="304" w:type="pct"/>
          </w:tcPr>
          <w:p w14:paraId="078AAB40" w14:textId="77777777" w:rsidR="00EC1058" w:rsidRPr="00EC1058" w:rsidRDefault="00EC1058" w:rsidP="00B53E87">
            <w:pPr>
              <w:spacing w:after="120"/>
              <w:jc w:val="center"/>
              <w:rPr>
                <w:sz w:val="24"/>
                <w:szCs w:val="24"/>
              </w:rPr>
            </w:pPr>
            <w:r w:rsidRPr="00EC1058">
              <w:rPr>
                <w:sz w:val="24"/>
                <w:szCs w:val="24"/>
                <w:lang w:eastAsia="en-US"/>
              </w:rPr>
              <w:fldChar w:fldCharType="begin">
                <w:ffData>
                  <w:name w:val=""/>
                  <w:enabled/>
                  <w:calcOnExit/>
                  <w:checkBox>
                    <w:sizeAuto/>
                    <w:default w:val="0"/>
                  </w:checkBox>
                </w:ffData>
              </w:fldChar>
            </w:r>
            <w:r w:rsidRPr="00EC1058">
              <w:rPr>
                <w:sz w:val="24"/>
                <w:szCs w:val="24"/>
                <w:lang w:eastAsia="en-US"/>
              </w:rPr>
              <w:instrText xml:space="preserve"> FORMCHECKBOX </w:instrText>
            </w:r>
            <w:r w:rsidR="005D4EBF">
              <w:rPr>
                <w:sz w:val="24"/>
                <w:szCs w:val="24"/>
                <w:lang w:eastAsia="en-US"/>
              </w:rPr>
            </w:r>
            <w:r w:rsidR="005D4EBF">
              <w:rPr>
                <w:sz w:val="24"/>
                <w:szCs w:val="24"/>
                <w:lang w:eastAsia="en-US"/>
              </w:rPr>
              <w:fldChar w:fldCharType="separate"/>
            </w:r>
            <w:r w:rsidRPr="00EC1058">
              <w:rPr>
                <w:sz w:val="24"/>
                <w:szCs w:val="24"/>
                <w:lang w:eastAsia="en-US"/>
              </w:rPr>
              <w:fldChar w:fldCharType="end"/>
            </w:r>
          </w:p>
        </w:tc>
        <w:tc>
          <w:tcPr>
            <w:tcW w:w="311" w:type="pct"/>
            <w:shd w:val="clear" w:color="auto" w:fill="auto"/>
          </w:tcPr>
          <w:p w14:paraId="6DD86920" w14:textId="77777777" w:rsidR="00EC1058" w:rsidRPr="00EC1058" w:rsidRDefault="00EC1058" w:rsidP="00B53E87">
            <w:pPr>
              <w:spacing w:after="120"/>
              <w:jc w:val="center"/>
              <w:rPr>
                <w:sz w:val="24"/>
                <w:szCs w:val="24"/>
                <w:lang w:eastAsia="en-US"/>
              </w:rPr>
            </w:pPr>
            <w:r w:rsidRPr="00EC1058">
              <w:rPr>
                <w:sz w:val="24"/>
                <w:szCs w:val="24"/>
                <w:lang w:eastAsia="en-US"/>
              </w:rPr>
              <w:fldChar w:fldCharType="begin">
                <w:ffData>
                  <w:name w:val=""/>
                  <w:enabled/>
                  <w:calcOnExit/>
                  <w:checkBox>
                    <w:sizeAuto/>
                    <w:default w:val="0"/>
                  </w:checkBox>
                </w:ffData>
              </w:fldChar>
            </w:r>
            <w:r w:rsidRPr="00EC1058">
              <w:rPr>
                <w:sz w:val="24"/>
                <w:szCs w:val="24"/>
                <w:lang w:eastAsia="en-US"/>
              </w:rPr>
              <w:instrText xml:space="preserve"> FORMCHECKBOX </w:instrText>
            </w:r>
            <w:r w:rsidR="005D4EBF">
              <w:rPr>
                <w:sz w:val="24"/>
                <w:szCs w:val="24"/>
                <w:lang w:eastAsia="en-US"/>
              </w:rPr>
            </w:r>
            <w:r w:rsidR="005D4EBF">
              <w:rPr>
                <w:sz w:val="24"/>
                <w:szCs w:val="24"/>
                <w:lang w:eastAsia="en-US"/>
              </w:rPr>
              <w:fldChar w:fldCharType="separate"/>
            </w:r>
            <w:r w:rsidRPr="00EC1058">
              <w:rPr>
                <w:sz w:val="24"/>
                <w:szCs w:val="24"/>
                <w:lang w:eastAsia="en-US"/>
              </w:rPr>
              <w:fldChar w:fldCharType="end"/>
            </w:r>
          </w:p>
        </w:tc>
        <w:tc>
          <w:tcPr>
            <w:tcW w:w="357" w:type="pct"/>
            <w:shd w:val="clear" w:color="auto" w:fill="auto"/>
          </w:tcPr>
          <w:p w14:paraId="2245D747" w14:textId="77777777" w:rsidR="00EC1058" w:rsidRPr="00EC1058" w:rsidRDefault="00EC1058" w:rsidP="00B53E87">
            <w:pPr>
              <w:spacing w:after="120"/>
              <w:jc w:val="center"/>
              <w:rPr>
                <w:sz w:val="24"/>
                <w:szCs w:val="24"/>
                <w:lang w:eastAsia="en-US"/>
              </w:rPr>
            </w:pPr>
          </w:p>
        </w:tc>
      </w:tr>
      <w:tr w:rsidR="00EC1058" w:rsidRPr="00EC1058" w14:paraId="24883311" w14:textId="77777777" w:rsidTr="00B53E87">
        <w:tc>
          <w:tcPr>
            <w:tcW w:w="4028" w:type="pct"/>
          </w:tcPr>
          <w:p w14:paraId="4FF1DA5A" w14:textId="3EF0ACF8"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Автобиографии на членовете на основния екип за организация и управление на проекта, попълнени по образец (Приложение</w:t>
            </w:r>
            <w:r w:rsidR="00AF0781">
              <w:rPr>
                <w:sz w:val="24"/>
                <w:szCs w:val="24"/>
                <w:lang w:val="en-US" w:eastAsia="en-US"/>
              </w:rPr>
              <w:t xml:space="preserve"> IV</w:t>
            </w:r>
            <w:r w:rsidRPr="00EC1058">
              <w:rPr>
                <w:sz w:val="24"/>
                <w:szCs w:val="24"/>
                <w:lang w:eastAsia="en-US"/>
              </w:rPr>
              <w:t xml:space="preserve"> към Условията за кандидатстване) и прикачени в ИСУН.</w:t>
            </w:r>
          </w:p>
          <w:p w14:paraId="0C528E88" w14:textId="77777777" w:rsidR="00EC1058" w:rsidRPr="00EC1058" w:rsidRDefault="00EC1058" w:rsidP="00B53E87">
            <w:pPr>
              <w:tabs>
                <w:tab w:val="left" w:pos="-284"/>
              </w:tabs>
              <w:spacing w:after="120"/>
              <w:jc w:val="both"/>
              <w:rPr>
                <w:sz w:val="24"/>
                <w:szCs w:val="24"/>
                <w:lang w:eastAsia="en-US"/>
              </w:rPr>
            </w:pPr>
            <w:r w:rsidRPr="00EC1058">
              <w:rPr>
                <w:i/>
                <w:iCs/>
                <w:sz w:val="24"/>
                <w:szCs w:val="24"/>
                <w:lang w:eastAsia="en-US"/>
              </w:rPr>
              <w:t>Основният екип за организация и управление на проекта включва ръководител на проекта, координатор и счетоводител (финансист).</w:t>
            </w:r>
          </w:p>
        </w:tc>
        <w:tc>
          <w:tcPr>
            <w:tcW w:w="304" w:type="pct"/>
          </w:tcPr>
          <w:p w14:paraId="5632B718"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shd w:val="clear" w:color="auto" w:fill="auto"/>
          </w:tcPr>
          <w:p w14:paraId="72A6FCB1"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shd w:val="clear" w:color="auto" w:fill="auto"/>
          </w:tcPr>
          <w:p w14:paraId="0B38FE80" w14:textId="77777777" w:rsidR="00EC1058" w:rsidRPr="00EC1058" w:rsidRDefault="00EC1058" w:rsidP="00B53E87">
            <w:pPr>
              <w:spacing w:after="120"/>
              <w:jc w:val="both"/>
              <w:rPr>
                <w:sz w:val="24"/>
                <w:szCs w:val="24"/>
                <w:lang w:eastAsia="en-US"/>
              </w:rPr>
            </w:pPr>
          </w:p>
        </w:tc>
      </w:tr>
      <w:tr w:rsidR="00EC1058" w:rsidRPr="00EC1058" w14:paraId="0438B28D" w14:textId="77777777" w:rsidTr="00B53E87">
        <w:tc>
          <w:tcPr>
            <w:tcW w:w="4028" w:type="pct"/>
          </w:tcPr>
          <w:p w14:paraId="181BE05B" w14:textId="77777777" w:rsidR="00EC1058" w:rsidRPr="00EC1058" w:rsidRDefault="00EC1058" w:rsidP="00EC1058">
            <w:pPr>
              <w:numPr>
                <w:ilvl w:val="0"/>
                <w:numId w:val="1"/>
              </w:numPr>
              <w:tabs>
                <w:tab w:val="left" w:pos="-284"/>
              </w:tabs>
              <w:suppressAutoHyphens/>
              <w:autoSpaceDE w:val="0"/>
              <w:autoSpaceDN w:val="0"/>
              <w:spacing w:before="120" w:after="120"/>
              <w:jc w:val="both"/>
              <w:textAlignment w:val="baseline"/>
              <w:rPr>
                <w:sz w:val="24"/>
                <w:szCs w:val="24"/>
              </w:rPr>
            </w:pPr>
            <w:r w:rsidRPr="00EC1058">
              <w:rPr>
                <w:sz w:val="24"/>
                <w:szCs w:val="24"/>
                <w:lang w:eastAsia="en-US"/>
              </w:rPr>
              <w:t xml:space="preserve">Представена е </w:t>
            </w:r>
            <w:r w:rsidRPr="00EC1058">
              <w:rPr>
                <w:sz w:val="24"/>
                <w:szCs w:val="24"/>
              </w:rPr>
              <w:t>Обосновка за подбора на районите за обхват/екипите за обхват за включване в проектното предложение..</w:t>
            </w:r>
          </w:p>
          <w:p w14:paraId="007AB9FC" w14:textId="1A7B1B19" w:rsidR="00EC1058" w:rsidRPr="00EC1058" w:rsidRDefault="00EC1058" w:rsidP="00B53E87">
            <w:pPr>
              <w:tabs>
                <w:tab w:val="left" w:pos="-284"/>
              </w:tabs>
              <w:suppressAutoHyphens/>
              <w:autoSpaceDE w:val="0"/>
              <w:autoSpaceDN w:val="0"/>
              <w:spacing w:before="120" w:after="120"/>
              <w:jc w:val="both"/>
              <w:textAlignment w:val="baseline"/>
              <w:rPr>
                <w:i/>
                <w:iCs/>
                <w:sz w:val="24"/>
                <w:szCs w:val="24"/>
              </w:rPr>
            </w:pPr>
            <w:r w:rsidRPr="00EC1058">
              <w:rPr>
                <w:i/>
                <w:iCs/>
                <w:sz w:val="24"/>
                <w:szCs w:val="24"/>
              </w:rPr>
              <w:t xml:space="preserve">Информацията се попълва в ИСУН, в секция „Допълнителна информация необходима за оценка на проектното предложение“ от Формуляра за кандидатстване, </w:t>
            </w:r>
            <w:r w:rsidRPr="00EC1058">
              <w:rPr>
                <w:i/>
                <w:sz w:val="24"/>
                <w:szCs w:val="24"/>
              </w:rPr>
              <w:t>поле „</w:t>
            </w:r>
            <w:r w:rsidRPr="00EC1058">
              <w:rPr>
                <w:i/>
                <w:iCs/>
                <w:sz w:val="24"/>
                <w:szCs w:val="24"/>
              </w:rPr>
              <w:t>Обосновка за подбора на районите за обхват/екипите за обхват“.</w:t>
            </w:r>
          </w:p>
        </w:tc>
        <w:tc>
          <w:tcPr>
            <w:tcW w:w="304" w:type="pct"/>
          </w:tcPr>
          <w:p w14:paraId="7F3DB17D"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shd w:val="clear" w:color="auto" w:fill="auto"/>
          </w:tcPr>
          <w:p w14:paraId="7CCF0A69"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shd w:val="clear" w:color="auto" w:fill="auto"/>
          </w:tcPr>
          <w:p w14:paraId="2DCF4938" w14:textId="77777777" w:rsidR="00EC1058" w:rsidRPr="00EC1058" w:rsidRDefault="00EC1058" w:rsidP="00B53E87">
            <w:pPr>
              <w:spacing w:after="120"/>
              <w:jc w:val="both"/>
              <w:rPr>
                <w:sz w:val="24"/>
                <w:szCs w:val="24"/>
                <w:lang w:eastAsia="en-US"/>
              </w:rPr>
            </w:pPr>
          </w:p>
        </w:tc>
      </w:tr>
      <w:tr w:rsidR="00EC1058" w:rsidRPr="00EC1058" w14:paraId="2FF05933" w14:textId="77777777" w:rsidTr="00B53E87">
        <w:trPr>
          <w:trHeight w:val="338"/>
        </w:trPr>
        <w:tc>
          <w:tcPr>
            <w:tcW w:w="4028" w:type="pct"/>
          </w:tcPr>
          <w:p w14:paraId="0E269076" w14:textId="77777777"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 xml:space="preserve">Партньорът/ите е/са допустим/и, съгласно Условията за кандидатстване. </w:t>
            </w:r>
          </w:p>
          <w:p w14:paraId="7880AC0C" w14:textId="77777777" w:rsidR="00EC1058" w:rsidRPr="00EC1058" w:rsidRDefault="00EC1058" w:rsidP="00B53E87">
            <w:pPr>
              <w:tabs>
                <w:tab w:val="left" w:pos="-284"/>
              </w:tabs>
              <w:spacing w:after="120"/>
              <w:ind w:left="22"/>
              <w:jc w:val="both"/>
              <w:rPr>
                <w:sz w:val="24"/>
                <w:szCs w:val="24"/>
                <w:lang w:eastAsia="en-US"/>
              </w:rPr>
            </w:pPr>
            <w:r w:rsidRPr="00EC1058">
              <w:rPr>
                <w:i/>
                <w:iCs/>
                <w:sz w:val="24"/>
                <w:szCs w:val="24"/>
                <w:lang w:eastAsia="en-US"/>
              </w:rPr>
              <w:t>Проверката за партньори държавни и общински детски градини, държавни и общински училища, общини, други институции по места, включени в Механизма за обхват съгласно ПМС №100/2018 г., се извършва служебно в ТРРЮЛНЦ, Регистър БУЛСТАТ, регистър на МОН за образователни институции или в други публични регистри.</w:t>
            </w:r>
          </w:p>
        </w:tc>
        <w:tc>
          <w:tcPr>
            <w:tcW w:w="304" w:type="pct"/>
          </w:tcPr>
          <w:p w14:paraId="7B553680"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Pr>
          <w:p w14:paraId="0F18CD4E"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Pr>
          <w:p w14:paraId="4588E61A" w14:textId="77777777" w:rsidR="00EC1058" w:rsidRPr="00EC1058" w:rsidRDefault="00EC1058" w:rsidP="00B53E87">
            <w:pPr>
              <w:spacing w:after="120"/>
              <w:jc w:val="both"/>
              <w:rPr>
                <w:sz w:val="24"/>
                <w:szCs w:val="24"/>
                <w:lang w:eastAsia="en-US"/>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r>
      <w:tr w:rsidR="00EC1058" w:rsidRPr="00EC1058" w14:paraId="3FB98B95" w14:textId="77777777" w:rsidTr="00B53E87">
        <w:trPr>
          <w:trHeight w:val="338"/>
        </w:trPr>
        <w:tc>
          <w:tcPr>
            <w:tcW w:w="4028" w:type="pct"/>
          </w:tcPr>
          <w:p w14:paraId="329AC6A1" w14:textId="009A6339"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Проектното предложение отговаря на изискванията за териториален обхват, съгласно т.</w:t>
            </w:r>
            <w:r w:rsidR="00AF0781">
              <w:rPr>
                <w:sz w:val="24"/>
                <w:szCs w:val="24"/>
                <w:lang w:val="en-US" w:eastAsia="en-US"/>
              </w:rPr>
              <w:t xml:space="preserve"> 5</w:t>
            </w:r>
            <w:r w:rsidRPr="00EC1058">
              <w:rPr>
                <w:sz w:val="24"/>
                <w:szCs w:val="24"/>
                <w:lang w:eastAsia="en-US"/>
              </w:rPr>
              <w:t xml:space="preserve"> от Условията за кандидатстване.</w:t>
            </w:r>
          </w:p>
        </w:tc>
        <w:tc>
          <w:tcPr>
            <w:tcW w:w="304" w:type="pct"/>
          </w:tcPr>
          <w:p w14:paraId="76C2E4CD"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Pr>
          <w:p w14:paraId="2DD09644"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Pr>
          <w:p w14:paraId="36218A0B" w14:textId="77777777" w:rsidR="00EC1058" w:rsidRPr="00EC1058" w:rsidRDefault="00EC1058" w:rsidP="00B53E87">
            <w:pPr>
              <w:spacing w:after="120"/>
              <w:jc w:val="both"/>
              <w:rPr>
                <w:sz w:val="24"/>
                <w:szCs w:val="24"/>
                <w:lang w:eastAsia="en-US"/>
              </w:rPr>
            </w:pPr>
          </w:p>
        </w:tc>
      </w:tr>
      <w:tr w:rsidR="00EC1058" w:rsidRPr="00EC1058" w14:paraId="098CC846" w14:textId="77777777" w:rsidTr="00B53E87">
        <w:trPr>
          <w:trHeight w:val="338"/>
        </w:trPr>
        <w:tc>
          <w:tcPr>
            <w:tcW w:w="4028" w:type="pct"/>
          </w:tcPr>
          <w:p w14:paraId="4C2CA6D3" w14:textId="77777777" w:rsidR="00EC1058" w:rsidRPr="00EC1058" w:rsidRDefault="00EC1058" w:rsidP="00EC1058">
            <w:pPr>
              <w:numPr>
                <w:ilvl w:val="0"/>
                <w:numId w:val="1"/>
              </w:numPr>
              <w:tabs>
                <w:tab w:val="left" w:pos="-284"/>
              </w:tabs>
              <w:spacing w:after="120"/>
              <w:jc w:val="both"/>
              <w:rPr>
                <w:sz w:val="24"/>
                <w:szCs w:val="24"/>
                <w:lang w:eastAsia="en-US"/>
              </w:rPr>
            </w:pPr>
            <w:r w:rsidRPr="00EC1058">
              <w:rPr>
                <w:sz w:val="24"/>
                <w:szCs w:val="24"/>
                <w:lang w:eastAsia="en-US"/>
              </w:rPr>
              <w:t>Дейностите, включени в проектното предложение, са допустими  съгласно Условията за кандидатстване и са описани детайлно, включително начините за изпълнението им и резултатите от тях.</w:t>
            </w:r>
          </w:p>
          <w:p w14:paraId="6808C25E" w14:textId="77777777" w:rsidR="00EC1058" w:rsidRPr="00EC1058" w:rsidRDefault="00EC1058" w:rsidP="00B53E87">
            <w:pPr>
              <w:tabs>
                <w:tab w:val="left" w:pos="-284"/>
              </w:tabs>
              <w:spacing w:after="120"/>
              <w:jc w:val="both"/>
              <w:rPr>
                <w:sz w:val="24"/>
                <w:szCs w:val="24"/>
                <w:lang w:eastAsia="en-US"/>
              </w:rPr>
            </w:pPr>
            <w:r w:rsidRPr="00EC1058">
              <w:rPr>
                <w:i/>
                <w:sz w:val="24"/>
                <w:szCs w:val="24"/>
                <w:lang w:eastAsia="en-US"/>
              </w:rPr>
              <w:t>В случай че проектното предложение съдържа недопустими дейности, тези дейности, както и предвидените за тях разходи за тях, следва да бъдат отстранени.</w:t>
            </w:r>
          </w:p>
        </w:tc>
        <w:tc>
          <w:tcPr>
            <w:tcW w:w="304" w:type="pct"/>
          </w:tcPr>
          <w:p w14:paraId="3315888F"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Pr>
          <w:p w14:paraId="5C24ABD1"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Pr>
          <w:p w14:paraId="05E050EA" w14:textId="77777777" w:rsidR="00EC1058" w:rsidRPr="00EC1058" w:rsidRDefault="00EC1058" w:rsidP="00B53E87">
            <w:pPr>
              <w:spacing w:after="120"/>
              <w:jc w:val="both"/>
              <w:rPr>
                <w:sz w:val="24"/>
                <w:szCs w:val="24"/>
                <w:lang w:eastAsia="en-US"/>
              </w:rPr>
            </w:pPr>
          </w:p>
        </w:tc>
      </w:tr>
      <w:tr w:rsidR="00EC1058" w:rsidRPr="00EC1058" w14:paraId="6406CF95" w14:textId="77777777" w:rsidTr="00B53E87">
        <w:trPr>
          <w:trHeight w:val="338"/>
        </w:trPr>
        <w:tc>
          <w:tcPr>
            <w:tcW w:w="4028" w:type="pct"/>
          </w:tcPr>
          <w:p w14:paraId="78EBDFCC" w14:textId="77777777" w:rsidR="00EC1058" w:rsidRPr="00EC1058" w:rsidRDefault="00EC1058" w:rsidP="00EC1058">
            <w:pPr>
              <w:numPr>
                <w:ilvl w:val="0"/>
                <w:numId w:val="1"/>
              </w:numPr>
              <w:tabs>
                <w:tab w:val="left" w:pos="-284"/>
              </w:tabs>
              <w:jc w:val="both"/>
              <w:rPr>
                <w:sz w:val="24"/>
                <w:szCs w:val="24"/>
                <w:lang w:eastAsia="en-US"/>
              </w:rPr>
            </w:pPr>
            <w:r w:rsidRPr="00EC1058">
              <w:rPr>
                <w:sz w:val="24"/>
                <w:szCs w:val="24"/>
                <w:lang w:eastAsia="en-US"/>
              </w:rPr>
              <w:t xml:space="preserve">Дейностите по проекта НЕ </w:t>
            </w:r>
            <w:r w:rsidRPr="00EC1058">
              <w:rPr>
                <w:sz w:val="24"/>
                <w:szCs w:val="24"/>
                <w:lang w:eastAsia="pl-PL"/>
              </w:rPr>
              <w:t xml:space="preserve">са </w:t>
            </w:r>
            <w:r w:rsidRPr="00EC1058">
              <w:rPr>
                <w:sz w:val="24"/>
                <w:szCs w:val="24"/>
                <w:lang w:eastAsia="en-US"/>
              </w:rPr>
              <w:t xml:space="preserve">финансирани </w:t>
            </w:r>
            <w:r w:rsidRPr="00EC1058">
              <w:rPr>
                <w:sz w:val="24"/>
                <w:szCs w:val="24"/>
                <w:lang w:eastAsia="pl-PL"/>
              </w:rPr>
              <w:t xml:space="preserve">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 2021/1060, както и с други публични средства, и НЕ </w:t>
            </w:r>
            <w:r w:rsidRPr="00EC1058">
              <w:rPr>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0BF5820F" w14:textId="6EEE319F" w:rsidR="00EC1058" w:rsidRPr="00EC1058" w:rsidRDefault="00EC1058" w:rsidP="00B53E87">
            <w:pPr>
              <w:tabs>
                <w:tab w:val="left" w:pos="-284"/>
              </w:tabs>
              <w:spacing w:before="120" w:after="120"/>
              <w:jc w:val="both"/>
              <w:rPr>
                <w:sz w:val="24"/>
                <w:szCs w:val="24"/>
                <w:lang w:eastAsia="en-US"/>
              </w:rPr>
            </w:pPr>
            <w:r w:rsidRPr="00EC1058">
              <w:rPr>
                <w:i/>
                <w:sz w:val="24"/>
                <w:szCs w:val="24"/>
                <w:lang w:eastAsia="en-US"/>
              </w:rPr>
              <w:t>Проверява се въз основа на представената Декларация на кандидата/партньора – Приложение</w:t>
            </w:r>
            <w:r w:rsidR="00AF0781">
              <w:rPr>
                <w:i/>
                <w:sz w:val="24"/>
                <w:szCs w:val="24"/>
                <w:lang w:val="en-US" w:eastAsia="en-US"/>
              </w:rPr>
              <w:t xml:space="preserve"> I</w:t>
            </w:r>
            <w:r w:rsidRPr="00EC1058">
              <w:rPr>
                <w:i/>
                <w:sz w:val="24"/>
                <w:szCs w:val="24"/>
                <w:lang w:eastAsia="en-US"/>
              </w:rPr>
              <w:t xml:space="preserve"> към Условията за кандидатстване.</w:t>
            </w:r>
          </w:p>
        </w:tc>
        <w:tc>
          <w:tcPr>
            <w:tcW w:w="304" w:type="pct"/>
          </w:tcPr>
          <w:p w14:paraId="648B311E"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Pr>
          <w:p w14:paraId="4AE84A87"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Pr>
          <w:p w14:paraId="4C7FF5D5" w14:textId="77777777" w:rsidR="00EC1058" w:rsidRPr="00EC1058" w:rsidRDefault="00EC1058" w:rsidP="00B53E87">
            <w:pPr>
              <w:spacing w:after="120"/>
              <w:jc w:val="both"/>
              <w:rPr>
                <w:sz w:val="24"/>
                <w:szCs w:val="24"/>
                <w:lang w:eastAsia="en-US"/>
              </w:rPr>
            </w:pPr>
          </w:p>
        </w:tc>
      </w:tr>
      <w:tr w:rsidR="00EC1058" w:rsidRPr="00EC1058" w14:paraId="2C5C576E" w14:textId="77777777" w:rsidTr="00B53E87">
        <w:trPr>
          <w:trHeight w:val="338"/>
        </w:trPr>
        <w:tc>
          <w:tcPr>
            <w:tcW w:w="4028" w:type="pct"/>
          </w:tcPr>
          <w:p w14:paraId="745673D9" w14:textId="77777777" w:rsidR="00EC1058" w:rsidRPr="00EC1058" w:rsidRDefault="00EC1058" w:rsidP="00EC1058">
            <w:pPr>
              <w:numPr>
                <w:ilvl w:val="0"/>
                <w:numId w:val="1"/>
              </w:numPr>
              <w:jc w:val="both"/>
              <w:rPr>
                <w:sz w:val="24"/>
                <w:szCs w:val="24"/>
              </w:rPr>
            </w:pPr>
            <w:r w:rsidRPr="00EC1058">
              <w:rPr>
                <w:sz w:val="24"/>
                <w:szCs w:val="24"/>
              </w:rPr>
              <w:lastRenderedPageBreak/>
              <w:t>В проектното предложение са включени всички индикатори за краен продукт и за резултат съгласно Условията за кандидатстване с положителни целеви стойности, различни от 0.</w:t>
            </w:r>
          </w:p>
          <w:p w14:paraId="33A73B2D" w14:textId="77777777" w:rsidR="00EC1058" w:rsidRPr="00EC1058" w:rsidRDefault="00EC1058" w:rsidP="00B53E87">
            <w:pPr>
              <w:tabs>
                <w:tab w:val="left" w:pos="-284"/>
              </w:tabs>
              <w:spacing w:before="120" w:after="120"/>
              <w:jc w:val="both"/>
              <w:rPr>
                <w:sz w:val="24"/>
                <w:szCs w:val="24"/>
              </w:rPr>
            </w:pPr>
            <w:r w:rsidRPr="00EC1058">
              <w:rPr>
                <w:i/>
                <w:iCs/>
                <w:sz w:val="24"/>
                <w:szCs w:val="24"/>
              </w:rPr>
              <w:t>Присъединените индикатори отговарят на вида регион, избран от кандидата за реализиране на проектните дейности - регион в преход или слабо развит регион.</w:t>
            </w:r>
          </w:p>
        </w:tc>
        <w:tc>
          <w:tcPr>
            <w:tcW w:w="304" w:type="pct"/>
          </w:tcPr>
          <w:p w14:paraId="31960431" w14:textId="77777777" w:rsidR="00EC1058" w:rsidRPr="00EC1058" w:rsidRDefault="00EC1058" w:rsidP="00B53E87">
            <w:pPr>
              <w:spacing w:after="120"/>
              <w:jc w:val="both"/>
              <w:rPr>
                <w:b/>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Pr>
          <w:p w14:paraId="632B9348" w14:textId="77777777" w:rsidR="00EC1058" w:rsidRPr="00EC1058" w:rsidRDefault="00EC1058" w:rsidP="00B53E87">
            <w:pPr>
              <w:spacing w:after="120"/>
              <w:jc w:val="both"/>
              <w:rPr>
                <w:b/>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Pr>
          <w:p w14:paraId="19BE15F0" w14:textId="77777777" w:rsidR="00EC1058" w:rsidRPr="00EC1058" w:rsidRDefault="00EC1058" w:rsidP="00B53E87">
            <w:pPr>
              <w:spacing w:after="120"/>
              <w:jc w:val="both"/>
              <w:rPr>
                <w:sz w:val="24"/>
                <w:szCs w:val="24"/>
                <w:lang w:eastAsia="en-US"/>
              </w:rPr>
            </w:pPr>
          </w:p>
        </w:tc>
      </w:tr>
      <w:tr w:rsidR="00EC1058" w:rsidRPr="00EC1058" w14:paraId="19CD3E6A"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6D92D61F" w14:textId="77777777" w:rsidR="00EC1058" w:rsidRPr="00EC1058" w:rsidRDefault="00EC1058" w:rsidP="00EC1058">
            <w:pPr>
              <w:numPr>
                <w:ilvl w:val="0"/>
                <w:numId w:val="1"/>
              </w:numPr>
              <w:tabs>
                <w:tab w:val="left" w:pos="-284"/>
              </w:tabs>
              <w:jc w:val="both"/>
              <w:rPr>
                <w:sz w:val="24"/>
                <w:szCs w:val="24"/>
                <w:lang w:eastAsia="pl-PL"/>
              </w:rPr>
            </w:pPr>
            <w:r w:rsidRPr="00EC1058">
              <w:rPr>
                <w:sz w:val="24"/>
                <w:szCs w:val="24"/>
                <w:lang w:eastAsia="pl-PL"/>
              </w:rPr>
              <w:t>Кандидатът има утвърден бюджет за текущата финансова година към момента на кандидатстването и е описал начините за осигуряване на устойчивост на ползите от проекта за целевите групи.</w:t>
            </w:r>
            <w:r w:rsidRPr="00EC1058">
              <w:rPr>
                <w:b/>
                <w:bCs/>
                <w:sz w:val="24"/>
                <w:szCs w:val="24"/>
                <w:lang w:eastAsia="pl-PL"/>
              </w:rPr>
              <w:t xml:space="preserve"> </w:t>
            </w:r>
          </w:p>
          <w:p w14:paraId="352D682F" w14:textId="77777777" w:rsidR="00EC1058" w:rsidRPr="00EC1058" w:rsidRDefault="00EC1058" w:rsidP="00B53E87">
            <w:pPr>
              <w:tabs>
                <w:tab w:val="left" w:pos="-284"/>
              </w:tabs>
              <w:spacing w:after="120"/>
              <w:jc w:val="both"/>
              <w:rPr>
                <w:i/>
                <w:sz w:val="24"/>
                <w:szCs w:val="24"/>
                <w:lang w:eastAsia="pl-PL"/>
              </w:rPr>
            </w:pPr>
          </w:p>
          <w:p w14:paraId="2A02B5E8" w14:textId="77777777" w:rsidR="00EC1058" w:rsidRPr="00EC1058" w:rsidRDefault="00EC1058" w:rsidP="00B53E87">
            <w:pPr>
              <w:tabs>
                <w:tab w:val="left" w:pos="-284"/>
              </w:tabs>
              <w:spacing w:after="120"/>
              <w:jc w:val="both"/>
              <w:rPr>
                <w:i/>
                <w:sz w:val="24"/>
                <w:szCs w:val="24"/>
                <w:highlight w:val="yellow"/>
                <w:lang w:eastAsia="pl-PL"/>
              </w:rPr>
            </w:pPr>
            <w:r w:rsidRPr="00EC1058">
              <w:rPr>
                <w:i/>
                <w:sz w:val="24"/>
                <w:szCs w:val="24"/>
                <w:lang w:eastAsia="pl-PL"/>
              </w:rPr>
              <w:t>Проверката за наличие на утвърден бюджет се извършва служебно на официалната интернет страница на кандидата – съответното РУО, съгласно изискванията на Правилника за устройството и функциите на РУО.</w:t>
            </w:r>
          </w:p>
          <w:p w14:paraId="45094F29" w14:textId="77777777" w:rsidR="00EC1058" w:rsidRPr="00EC1058" w:rsidRDefault="00EC1058" w:rsidP="00B53E87">
            <w:pPr>
              <w:tabs>
                <w:tab w:val="left" w:pos="-284"/>
              </w:tabs>
              <w:spacing w:after="120"/>
              <w:jc w:val="both"/>
              <w:rPr>
                <w:i/>
                <w:sz w:val="24"/>
                <w:szCs w:val="24"/>
                <w:lang w:eastAsia="pl-PL"/>
              </w:rPr>
            </w:pPr>
            <w:r w:rsidRPr="00EC1058">
              <w:rPr>
                <w:i/>
                <w:sz w:val="24"/>
                <w:szCs w:val="24"/>
                <w:lang w:eastAsia="pl-PL"/>
              </w:rPr>
              <w:t xml:space="preserve">Кандидатът е посочил във Формуляра за кандидатстване, секция „Допълнителна информация“, </w:t>
            </w:r>
            <w:r w:rsidRPr="00EC1058">
              <w:rPr>
                <w:i/>
                <w:sz w:val="24"/>
                <w:szCs w:val="24"/>
              </w:rPr>
              <w:t>необходима за оценка на проектното предложение,</w:t>
            </w:r>
            <w:r w:rsidRPr="00EC1058">
              <w:rPr>
                <w:i/>
                <w:sz w:val="24"/>
                <w:szCs w:val="24"/>
                <w:lang w:eastAsia="pl-PL"/>
              </w:rPr>
              <w:t xml:space="preserve"> поле „Устойчивост“, </w:t>
            </w:r>
            <w:r w:rsidRPr="00EC1058">
              <w:rPr>
                <w:i/>
                <w:iCs/>
                <w:sz w:val="24"/>
                <w:szCs w:val="24"/>
              </w:rPr>
              <w:t xml:space="preserve">начините, чрез които ще </w:t>
            </w:r>
            <w:r w:rsidRPr="00EC1058">
              <w:rPr>
                <w:i/>
                <w:iCs/>
                <w:sz w:val="24"/>
                <w:szCs w:val="24"/>
                <w:lang w:eastAsia="en-US"/>
              </w:rPr>
              <w:t>осигури</w:t>
            </w:r>
            <w:r w:rsidRPr="00EC1058">
              <w:rPr>
                <w:i/>
                <w:iCs/>
                <w:sz w:val="24"/>
                <w:szCs w:val="24"/>
              </w:rPr>
              <w:t xml:space="preserve"> възможност ползите от проекта за целевите групи да продължат да съществуват и след края на финансирането по проекта, и е посочил </w:t>
            </w:r>
            <w:r w:rsidRPr="00EC1058">
              <w:rPr>
                <w:i/>
                <w:sz w:val="24"/>
                <w:szCs w:val="24"/>
                <w:lang w:eastAsia="pl-PL"/>
              </w:rPr>
              <w:t>потенциалните източници за финансиране след приключване на проекта и те са реалистични и надеждни.</w:t>
            </w:r>
          </w:p>
        </w:tc>
        <w:tc>
          <w:tcPr>
            <w:tcW w:w="304" w:type="pct"/>
            <w:tcBorders>
              <w:top w:val="single" w:sz="4" w:space="0" w:color="auto"/>
              <w:left w:val="single" w:sz="4" w:space="0" w:color="auto"/>
              <w:bottom w:val="single" w:sz="4" w:space="0" w:color="auto"/>
              <w:right w:val="single" w:sz="4" w:space="0" w:color="auto"/>
            </w:tcBorders>
          </w:tcPr>
          <w:p w14:paraId="112EB57C"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47F50481"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1DBA9405" w14:textId="77777777" w:rsidR="00EC1058" w:rsidRPr="00EC1058" w:rsidRDefault="00EC1058" w:rsidP="00B53E87">
            <w:pPr>
              <w:spacing w:after="120"/>
              <w:jc w:val="both"/>
              <w:rPr>
                <w:sz w:val="24"/>
                <w:szCs w:val="24"/>
                <w:lang w:eastAsia="en-US"/>
              </w:rPr>
            </w:pPr>
          </w:p>
        </w:tc>
      </w:tr>
      <w:tr w:rsidR="00EC1058" w:rsidRPr="00EC1058" w14:paraId="63FF3FFA"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71E01DA1" w14:textId="77777777" w:rsidR="00EC1058" w:rsidRPr="00EC1058" w:rsidRDefault="00EC1058" w:rsidP="00EC1058">
            <w:pPr>
              <w:numPr>
                <w:ilvl w:val="0"/>
                <w:numId w:val="1"/>
              </w:numPr>
              <w:tabs>
                <w:tab w:val="left" w:pos="-284"/>
              </w:tabs>
              <w:spacing w:after="120"/>
              <w:jc w:val="both"/>
              <w:rPr>
                <w:b/>
                <w:bCs/>
                <w:sz w:val="24"/>
                <w:szCs w:val="24"/>
              </w:rPr>
            </w:pPr>
            <w:r w:rsidRPr="00EC1058">
              <w:rPr>
                <w:b/>
                <w:bCs/>
                <w:sz w:val="24"/>
                <w:szCs w:val="24"/>
              </w:rPr>
              <w:t>Административен капацитет:</w:t>
            </w:r>
          </w:p>
          <w:p w14:paraId="3DDDA160" w14:textId="77777777" w:rsidR="00EC1058" w:rsidRPr="00EC1058" w:rsidRDefault="00EC1058" w:rsidP="00B53E87">
            <w:pPr>
              <w:tabs>
                <w:tab w:val="left" w:pos="-284"/>
              </w:tabs>
              <w:spacing w:after="120"/>
              <w:jc w:val="both"/>
              <w:rPr>
                <w:sz w:val="24"/>
                <w:szCs w:val="24"/>
                <w:lang w:eastAsia="pl-PL"/>
              </w:rPr>
            </w:pPr>
            <w:r w:rsidRPr="00EC1058">
              <w:rPr>
                <w:sz w:val="24"/>
                <w:szCs w:val="24"/>
                <w:lang w:eastAsia="en-US"/>
              </w:rPr>
              <w:t>Кандидатът</w:t>
            </w:r>
            <w:r w:rsidRPr="00EC1058">
              <w:rPr>
                <w:sz w:val="24"/>
                <w:szCs w:val="24"/>
                <w:lang w:eastAsia="pl-PL"/>
              </w:rPr>
              <w:t xml:space="preserve"> и партньорът/ите разполагат с административен капацитет.</w:t>
            </w:r>
          </w:p>
          <w:p w14:paraId="7A84AB53" w14:textId="77777777" w:rsidR="00EC1058" w:rsidRPr="00EC1058" w:rsidRDefault="00EC1058" w:rsidP="00B53E87">
            <w:pPr>
              <w:tabs>
                <w:tab w:val="left" w:pos="-284"/>
              </w:tabs>
              <w:spacing w:after="120"/>
              <w:jc w:val="both"/>
              <w:rPr>
                <w:sz w:val="24"/>
                <w:szCs w:val="24"/>
              </w:rPr>
            </w:pPr>
            <w:r w:rsidRPr="00EC1058">
              <w:rPr>
                <w:i/>
                <w:sz w:val="24"/>
                <w:szCs w:val="24"/>
                <w:lang w:eastAsia="pl-PL"/>
              </w:rPr>
              <w:t>Счита се, че  е налице административен капацитет за изпълнение на проекта, в случай че всеки от предложените експерти в основния екип за организация и управление (</w:t>
            </w:r>
            <w:r w:rsidRPr="00EC1058">
              <w:rPr>
                <w:rFonts w:eastAsia="Futura Bk"/>
                <w:i/>
                <w:sz w:val="24"/>
                <w:szCs w:val="24"/>
                <w:lang w:eastAsia="zh-CN"/>
              </w:rPr>
              <w:t xml:space="preserve">ръководител на проекта, координатор и счетоводител (финансист) </w:t>
            </w:r>
            <w:r w:rsidRPr="00EC1058">
              <w:rPr>
                <w:i/>
                <w:sz w:val="24"/>
                <w:szCs w:val="24"/>
                <w:lang w:eastAsia="pl-PL"/>
              </w:rPr>
              <w:t>отговаря на изискванията от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всеки от останалите двама членове на основния екип имат най-малко 1 година опит в изпълнението на сходен тип дейности и/или изпълнение на сходен тип проекти.</w:t>
            </w:r>
            <w:r w:rsidRPr="00EC1058">
              <w:rPr>
                <w:sz w:val="24"/>
                <w:szCs w:val="24"/>
              </w:rPr>
              <w:t xml:space="preserve"> </w:t>
            </w:r>
          </w:p>
          <w:p w14:paraId="4EAD8BFB" w14:textId="77777777" w:rsidR="00EC1058" w:rsidRPr="00EC1058" w:rsidRDefault="00EC1058" w:rsidP="00B53E87">
            <w:pPr>
              <w:tabs>
                <w:tab w:val="left" w:pos="-284"/>
              </w:tabs>
              <w:spacing w:after="120"/>
              <w:jc w:val="both"/>
              <w:rPr>
                <w:i/>
                <w:sz w:val="24"/>
                <w:szCs w:val="24"/>
                <w:lang w:eastAsia="pl-PL"/>
              </w:rPr>
            </w:pPr>
            <w:r w:rsidRPr="00EC1058">
              <w:rPr>
                <w:i/>
                <w:sz w:val="24"/>
                <w:szCs w:val="24"/>
                <w:lang w:eastAsia="pl-PL"/>
              </w:rPr>
              <w:t>Проверката се извършва на база представените автобиографии от всеки от членовете на основния екип за организация и управление.</w:t>
            </w:r>
          </w:p>
          <w:p w14:paraId="72E00DB2" w14:textId="77777777" w:rsidR="00EC1058" w:rsidRPr="00EC1058" w:rsidRDefault="00EC1058" w:rsidP="00B53E87">
            <w:pPr>
              <w:tabs>
                <w:tab w:val="left" w:pos="-284"/>
              </w:tabs>
              <w:spacing w:after="120"/>
              <w:jc w:val="both"/>
              <w:rPr>
                <w:i/>
                <w:sz w:val="24"/>
                <w:szCs w:val="24"/>
                <w:lang w:eastAsia="pl-PL"/>
              </w:rPr>
            </w:pPr>
            <w:r w:rsidRPr="00EC1058">
              <w:rPr>
                <w:i/>
                <w:sz w:val="24"/>
                <w:szCs w:val="24"/>
                <w:lang w:eastAsia="pl-PL"/>
              </w:rPr>
              <w:t xml:space="preserve">За целите на процедурата под „сходен тип дейности“ следва да се разбират дейности </w:t>
            </w:r>
            <w:r w:rsidRPr="00EC1058">
              <w:rPr>
                <w:rFonts w:eastAsia="Courier New"/>
                <w:i/>
                <w:sz w:val="24"/>
                <w:szCs w:val="24"/>
                <w:lang w:eastAsia="zh-CN"/>
              </w:rPr>
              <w:t>в сферата на образованието и/или работата с уязвими групи.</w:t>
            </w:r>
            <w:r w:rsidRPr="00EC1058">
              <w:rPr>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следва да се разбира „извършване на счетоводни/финансови операции съгласно националното законодателство“.</w:t>
            </w:r>
          </w:p>
        </w:tc>
        <w:tc>
          <w:tcPr>
            <w:tcW w:w="304" w:type="pct"/>
            <w:tcBorders>
              <w:top w:val="single" w:sz="4" w:space="0" w:color="auto"/>
              <w:left w:val="single" w:sz="4" w:space="0" w:color="auto"/>
              <w:bottom w:val="single" w:sz="4" w:space="0" w:color="auto"/>
              <w:right w:val="single" w:sz="4" w:space="0" w:color="auto"/>
            </w:tcBorders>
          </w:tcPr>
          <w:p w14:paraId="187A6CFD"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2BB3DB30"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2DEC7989" w14:textId="77777777" w:rsidR="00EC1058" w:rsidRPr="00EC1058" w:rsidRDefault="00EC1058" w:rsidP="00B53E87">
            <w:pPr>
              <w:spacing w:after="120"/>
              <w:jc w:val="both"/>
              <w:rPr>
                <w:sz w:val="24"/>
                <w:szCs w:val="24"/>
                <w:lang w:eastAsia="en-US"/>
              </w:rPr>
            </w:pPr>
          </w:p>
        </w:tc>
      </w:tr>
      <w:tr w:rsidR="00EC1058" w:rsidRPr="00EC1058" w14:paraId="05C4856D"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52465766" w14:textId="77777777" w:rsidR="00EC1058" w:rsidRPr="00EC1058" w:rsidRDefault="00EC1058" w:rsidP="00EC1058">
            <w:pPr>
              <w:numPr>
                <w:ilvl w:val="0"/>
                <w:numId w:val="1"/>
              </w:numPr>
              <w:tabs>
                <w:tab w:val="left" w:pos="-284"/>
              </w:tabs>
              <w:spacing w:after="120"/>
              <w:jc w:val="both"/>
              <w:rPr>
                <w:sz w:val="24"/>
                <w:szCs w:val="24"/>
              </w:rPr>
            </w:pPr>
            <w:r w:rsidRPr="00EC1058">
              <w:rPr>
                <w:sz w:val="24"/>
                <w:szCs w:val="24"/>
              </w:rPr>
              <w:lastRenderedPageBreak/>
              <w:t xml:space="preserve"> Формулирани са конкретни и реалистични цели на проекта, които съответстват на целите на процедурата.</w:t>
            </w:r>
          </w:p>
        </w:tc>
        <w:tc>
          <w:tcPr>
            <w:tcW w:w="304" w:type="pct"/>
            <w:tcBorders>
              <w:top w:val="single" w:sz="4" w:space="0" w:color="auto"/>
              <w:left w:val="single" w:sz="4" w:space="0" w:color="auto"/>
              <w:bottom w:val="single" w:sz="4" w:space="0" w:color="auto"/>
              <w:right w:val="single" w:sz="4" w:space="0" w:color="auto"/>
            </w:tcBorders>
          </w:tcPr>
          <w:p w14:paraId="6F93CE60"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14612F6A"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6F64B6C5" w14:textId="77777777" w:rsidR="00EC1058" w:rsidRPr="00EC1058" w:rsidRDefault="00EC1058" w:rsidP="00B53E87">
            <w:pPr>
              <w:spacing w:after="120"/>
              <w:jc w:val="both"/>
              <w:rPr>
                <w:sz w:val="24"/>
                <w:szCs w:val="24"/>
                <w:lang w:eastAsia="en-US"/>
              </w:rPr>
            </w:pPr>
          </w:p>
        </w:tc>
      </w:tr>
      <w:tr w:rsidR="00EC1058" w:rsidRPr="00EC1058" w14:paraId="6B689DBD"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5F3F62C3" w14:textId="77777777" w:rsidR="00EC1058" w:rsidRPr="00EC1058" w:rsidRDefault="00EC1058" w:rsidP="00EC1058">
            <w:pPr>
              <w:numPr>
                <w:ilvl w:val="0"/>
                <w:numId w:val="1"/>
              </w:numPr>
              <w:tabs>
                <w:tab w:val="left" w:pos="-284"/>
              </w:tabs>
              <w:spacing w:after="120"/>
              <w:jc w:val="both"/>
              <w:rPr>
                <w:sz w:val="24"/>
                <w:szCs w:val="24"/>
              </w:rPr>
            </w:pPr>
            <w:r w:rsidRPr="00EC1058">
              <w:rPr>
                <w:sz w:val="24"/>
                <w:szCs w:val="24"/>
              </w:rPr>
              <w:t xml:space="preserve">Целевите групи са описани и са количествено определени.  </w:t>
            </w:r>
            <w:r w:rsidRPr="00EC1058">
              <w:rPr>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EC1058">
              <w:rPr>
                <w:sz w:val="24"/>
                <w:szCs w:val="24"/>
              </w:rPr>
              <w:t xml:space="preserve">. </w:t>
            </w:r>
          </w:p>
          <w:p w14:paraId="1DBCCD93" w14:textId="77777777" w:rsidR="00EC1058" w:rsidRPr="00EC1058" w:rsidRDefault="00EC1058" w:rsidP="00B53E87">
            <w:pPr>
              <w:tabs>
                <w:tab w:val="left" w:pos="-284"/>
              </w:tabs>
              <w:spacing w:after="120"/>
              <w:jc w:val="both"/>
              <w:rPr>
                <w:sz w:val="24"/>
                <w:szCs w:val="24"/>
              </w:rPr>
            </w:pPr>
            <w:r w:rsidRPr="00EC1058">
              <w:rPr>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EC1058">
              <w:rPr>
                <w:i/>
                <w:sz w:val="24"/>
                <w:szCs w:val="24"/>
              </w:rPr>
              <w:t>поле „Целеви групи“</w:t>
            </w:r>
            <w:r w:rsidRPr="00EC1058">
              <w:rPr>
                <w:i/>
                <w:iCs/>
                <w:sz w:val="24"/>
                <w:szCs w:val="24"/>
                <w:lang w:eastAsia="en-US"/>
              </w:rPr>
              <w:t>.</w:t>
            </w:r>
          </w:p>
        </w:tc>
        <w:tc>
          <w:tcPr>
            <w:tcW w:w="304" w:type="pct"/>
            <w:tcBorders>
              <w:top w:val="single" w:sz="4" w:space="0" w:color="auto"/>
              <w:left w:val="single" w:sz="4" w:space="0" w:color="auto"/>
              <w:bottom w:val="single" w:sz="4" w:space="0" w:color="auto"/>
              <w:right w:val="single" w:sz="4" w:space="0" w:color="auto"/>
            </w:tcBorders>
          </w:tcPr>
          <w:p w14:paraId="6F27481B"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51062D7E"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750C1403" w14:textId="77777777" w:rsidR="00EC1058" w:rsidRPr="00EC1058" w:rsidRDefault="00EC1058" w:rsidP="00B53E87">
            <w:pPr>
              <w:spacing w:after="120"/>
              <w:jc w:val="both"/>
              <w:rPr>
                <w:sz w:val="24"/>
                <w:szCs w:val="24"/>
                <w:lang w:eastAsia="en-US"/>
              </w:rPr>
            </w:pPr>
          </w:p>
        </w:tc>
      </w:tr>
      <w:tr w:rsidR="00EC1058" w:rsidRPr="00EC1058" w14:paraId="74399948"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2778562B" w14:textId="77777777" w:rsidR="00EC1058" w:rsidRPr="00EC1058" w:rsidRDefault="00EC1058" w:rsidP="00EC1058">
            <w:pPr>
              <w:numPr>
                <w:ilvl w:val="0"/>
                <w:numId w:val="1"/>
              </w:numPr>
              <w:tabs>
                <w:tab w:val="left" w:pos="-284"/>
              </w:tabs>
              <w:spacing w:after="120"/>
              <w:jc w:val="both"/>
              <w:rPr>
                <w:sz w:val="24"/>
                <w:szCs w:val="24"/>
              </w:rPr>
            </w:pPr>
            <w:r w:rsidRPr="00EC1058">
              <w:rPr>
                <w:sz w:val="24"/>
                <w:szCs w:val="24"/>
                <w:lang w:eastAsia="en-US"/>
              </w:rPr>
              <w:t>Налице е връзка между целите, дейностите, резултатите и индикаторите по проекта. Планът за изпълнение отразява логическата връзка между тях, представя спецификата на отделните дейности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304" w:type="pct"/>
            <w:tcBorders>
              <w:top w:val="single" w:sz="4" w:space="0" w:color="auto"/>
              <w:left w:val="single" w:sz="4" w:space="0" w:color="auto"/>
              <w:bottom w:val="single" w:sz="4" w:space="0" w:color="auto"/>
              <w:right w:val="single" w:sz="4" w:space="0" w:color="auto"/>
            </w:tcBorders>
          </w:tcPr>
          <w:p w14:paraId="4E8E88DC"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4D254693"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2A114966" w14:textId="77777777" w:rsidR="00EC1058" w:rsidRPr="00EC1058" w:rsidRDefault="00EC1058" w:rsidP="00B53E87">
            <w:pPr>
              <w:spacing w:after="120"/>
              <w:jc w:val="both"/>
              <w:rPr>
                <w:sz w:val="24"/>
                <w:szCs w:val="24"/>
                <w:lang w:eastAsia="en-US"/>
              </w:rPr>
            </w:pPr>
          </w:p>
        </w:tc>
      </w:tr>
      <w:tr w:rsidR="00EC1058" w:rsidRPr="00EC1058" w14:paraId="6870292A"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60BA4715" w14:textId="77777777" w:rsidR="00EC1058" w:rsidRPr="00EC1058" w:rsidRDefault="00EC1058" w:rsidP="00EC1058">
            <w:pPr>
              <w:numPr>
                <w:ilvl w:val="0"/>
                <w:numId w:val="1"/>
              </w:numPr>
              <w:tabs>
                <w:tab w:val="left" w:pos="-284"/>
              </w:tabs>
              <w:jc w:val="both"/>
              <w:rPr>
                <w:sz w:val="24"/>
                <w:szCs w:val="24"/>
              </w:rPr>
            </w:pPr>
            <w:r w:rsidRPr="00EC1058">
              <w:rPr>
                <w:sz w:val="24"/>
                <w:szCs w:val="24"/>
              </w:rPr>
              <w:t xml:space="preserve">Проектното </w:t>
            </w:r>
            <w:r w:rsidRPr="00EC1058">
              <w:rPr>
                <w:sz w:val="24"/>
                <w:szCs w:val="24"/>
                <w:lang w:eastAsia="en-US"/>
              </w:rPr>
              <w:t>предложение</w:t>
            </w:r>
            <w:r w:rsidRPr="00EC1058">
              <w:rPr>
                <w:sz w:val="24"/>
                <w:szCs w:val="24"/>
              </w:rPr>
              <w:t xml:space="preserve"> допринася за реализиране на хоризонталните принципи на Програма „Образование“ 2021-2027 (устойчиво развитие; вкл. принос към умения за зелена икономика,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6545C811" w14:textId="77777777" w:rsidR="00EC1058" w:rsidRPr="00EC1058" w:rsidRDefault="00EC1058" w:rsidP="00B53E87">
            <w:pPr>
              <w:tabs>
                <w:tab w:val="left" w:pos="-284"/>
              </w:tabs>
              <w:spacing w:before="120" w:after="120"/>
              <w:jc w:val="both"/>
              <w:rPr>
                <w:i/>
                <w:sz w:val="24"/>
                <w:szCs w:val="24"/>
              </w:rPr>
            </w:pPr>
            <w:r w:rsidRPr="00EC1058">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p w14:paraId="41193367" w14:textId="77777777" w:rsidR="00EC1058" w:rsidRPr="00EC1058" w:rsidRDefault="00EC1058" w:rsidP="00B53E87">
            <w:pPr>
              <w:tabs>
                <w:tab w:val="left" w:pos="-284"/>
              </w:tabs>
              <w:spacing w:before="120"/>
              <w:jc w:val="both"/>
              <w:rPr>
                <w:i/>
                <w:iCs/>
                <w:sz w:val="24"/>
                <w:szCs w:val="24"/>
                <w:lang w:eastAsia="en-US"/>
              </w:rPr>
            </w:pPr>
            <w:r w:rsidRPr="00EC1058">
              <w:rPr>
                <w:i/>
                <w:iCs/>
                <w:sz w:val="24"/>
                <w:szCs w:val="24"/>
                <w:lang w:eastAsia="en-US"/>
              </w:rPr>
              <w:t>Проверката се прави и в Раздел „Прилагане и спазване на ХОП и на КПХУ на ООН“ в представената/ите Декларация/и на кандидата/партньора – Приложение I към Условията за кандидатстване.</w:t>
            </w:r>
          </w:p>
        </w:tc>
        <w:tc>
          <w:tcPr>
            <w:tcW w:w="304" w:type="pct"/>
            <w:tcBorders>
              <w:top w:val="single" w:sz="4" w:space="0" w:color="auto"/>
              <w:left w:val="single" w:sz="4" w:space="0" w:color="auto"/>
              <w:bottom w:val="single" w:sz="4" w:space="0" w:color="auto"/>
              <w:right w:val="single" w:sz="4" w:space="0" w:color="auto"/>
            </w:tcBorders>
          </w:tcPr>
          <w:p w14:paraId="7ED5E096"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6E15E974"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59A9F6DC" w14:textId="77777777" w:rsidR="00EC1058" w:rsidRPr="00EC1058" w:rsidRDefault="00EC1058" w:rsidP="00B53E87">
            <w:pPr>
              <w:spacing w:after="120"/>
              <w:jc w:val="both"/>
              <w:rPr>
                <w:sz w:val="24"/>
                <w:szCs w:val="24"/>
                <w:lang w:eastAsia="en-US"/>
              </w:rPr>
            </w:pPr>
          </w:p>
        </w:tc>
      </w:tr>
      <w:tr w:rsidR="00EC1058" w:rsidRPr="00EC1058" w14:paraId="58FDD42B"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31E828E5" w14:textId="77777777" w:rsidR="00EC1058" w:rsidRPr="00EC1058" w:rsidRDefault="00EC1058" w:rsidP="00EC1058">
            <w:pPr>
              <w:numPr>
                <w:ilvl w:val="0"/>
                <w:numId w:val="1"/>
              </w:numPr>
              <w:jc w:val="both"/>
              <w:rPr>
                <w:sz w:val="24"/>
                <w:szCs w:val="24"/>
              </w:rPr>
            </w:pPr>
            <w:r w:rsidRPr="00EC1058">
              <w:rPr>
                <w:b/>
                <w:bCs/>
                <w:sz w:val="24"/>
                <w:szCs w:val="24"/>
              </w:rPr>
              <w:t>Демаркация и допълняемост</w:t>
            </w:r>
            <w:r w:rsidRPr="00EC1058">
              <w:rPr>
                <w:sz w:val="24"/>
                <w:szCs w:val="24"/>
              </w:rPr>
              <w:t>:</w:t>
            </w:r>
          </w:p>
          <w:p w14:paraId="32759D9A" w14:textId="77777777" w:rsidR="00EC1058" w:rsidRPr="00EC1058" w:rsidRDefault="00EC1058" w:rsidP="00B53E87">
            <w:pPr>
              <w:spacing w:before="120"/>
              <w:jc w:val="both"/>
              <w:rPr>
                <w:i/>
                <w:sz w:val="24"/>
                <w:szCs w:val="24"/>
                <w:lang w:eastAsia="ko-KR"/>
              </w:rPr>
            </w:pPr>
            <w:r w:rsidRPr="00EC1058">
              <w:rPr>
                <w:sz w:val="24"/>
                <w:szCs w:val="24"/>
                <w:lang w:eastAsia="ko-KR"/>
              </w:rPr>
              <w:t>Кандидатът е описал по какъв начин изпълнението на проекта ще осигури надграждащ ефект спрямо предходни проекти по ОПНОИР или национални програми (когато е приложимо). Посочено е и по-какъв начин ще се следи за демаркация и избягване на двойно финансиране с други проекти и национални програми.</w:t>
            </w:r>
            <w:r w:rsidRPr="00EC1058">
              <w:rPr>
                <w:i/>
                <w:sz w:val="24"/>
                <w:szCs w:val="24"/>
                <w:lang w:eastAsia="ko-KR"/>
              </w:rPr>
              <w:t xml:space="preserve"> </w:t>
            </w:r>
          </w:p>
          <w:p w14:paraId="652BF090" w14:textId="77777777" w:rsidR="00EC1058" w:rsidRPr="00EC1058" w:rsidRDefault="00EC1058" w:rsidP="00B53E87">
            <w:pPr>
              <w:tabs>
                <w:tab w:val="left" w:pos="-284"/>
              </w:tabs>
              <w:spacing w:before="120" w:after="120"/>
              <w:jc w:val="both"/>
              <w:rPr>
                <w:sz w:val="24"/>
                <w:szCs w:val="24"/>
              </w:rPr>
            </w:pPr>
            <w:r w:rsidRPr="00EC1058">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„Демаркация и допълняемост“.</w:t>
            </w:r>
          </w:p>
        </w:tc>
        <w:tc>
          <w:tcPr>
            <w:tcW w:w="304" w:type="pct"/>
            <w:tcBorders>
              <w:top w:val="single" w:sz="4" w:space="0" w:color="auto"/>
              <w:left w:val="single" w:sz="4" w:space="0" w:color="auto"/>
              <w:bottom w:val="single" w:sz="4" w:space="0" w:color="auto"/>
              <w:right w:val="single" w:sz="4" w:space="0" w:color="auto"/>
            </w:tcBorders>
          </w:tcPr>
          <w:p w14:paraId="61B8B96C"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06AE60C5"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6AC314B2" w14:textId="77777777" w:rsidR="00EC1058" w:rsidRPr="00EC1058" w:rsidRDefault="00EC1058" w:rsidP="00B53E87">
            <w:pPr>
              <w:spacing w:after="120"/>
              <w:jc w:val="both"/>
              <w:rPr>
                <w:sz w:val="24"/>
                <w:szCs w:val="24"/>
                <w:lang w:eastAsia="en-US"/>
              </w:rPr>
            </w:pPr>
          </w:p>
        </w:tc>
      </w:tr>
      <w:tr w:rsidR="00EC1058" w:rsidRPr="00EC1058" w14:paraId="179E72C5"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1CC157DB" w14:textId="77777777" w:rsidR="00EC1058" w:rsidRPr="00EC1058" w:rsidRDefault="00EC1058" w:rsidP="00EC1058">
            <w:pPr>
              <w:numPr>
                <w:ilvl w:val="0"/>
                <w:numId w:val="1"/>
              </w:numPr>
              <w:tabs>
                <w:tab w:val="left" w:pos="-284"/>
              </w:tabs>
              <w:jc w:val="both"/>
              <w:rPr>
                <w:sz w:val="24"/>
                <w:szCs w:val="24"/>
              </w:rPr>
            </w:pPr>
            <w:r w:rsidRPr="00EC1058">
              <w:rPr>
                <w:sz w:val="24"/>
                <w:szCs w:val="24"/>
              </w:rPr>
              <w:t xml:space="preserve">Кандидатът е декларирал във Формуляра за кандидатстване, че в хода на реализиране на дейностите по проектното предложение ще извърши необходимите дейности за организация и </w:t>
            </w:r>
            <w:r w:rsidRPr="00EC1058">
              <w:rPr>
                <w:sz w:val="24"/>
                <w:szCs w:val="24"/>
              </w:rPr>
              <w:lastRenderedPageBreak/>
              <w:t xml:space="preserve">управление, за видимост, прозрачност и комуникация, и за осъществяване на мониторинг на резултатите по проекта, вкл. мониторинг на постигнатите резултати по отношение  на децата/учениците, обхванати от Механизма, и удовлетвореността на лицата, участници в дейностите по процедурата. </w:t>
            </w:r>
          </w:p>
          <w:p w14:paraId="4054250E" w14:textId="77777777" w:rsidR="00EC1058" w:rsidRPr="00EC1058" w:rsidRDefault="00EC1058" w:rsidP="00B53E87">
            <w:pPr>
              <w:tabs>
                <w:tab w:val="left" w:pos="-284"/>
              </w:tabs>
              <w:spacing w:before="120" w:after="120"/>
              <w:jc w:val="both"/>
              <w:rPr>
                <w:i/>
                <w:iCs/>
                <w:sz w:val="24"/>
                <w:szCs w:val="24"/>
              </w:rPr>
            </w:pPr>
            <w:r w:rsidRPr="00EC1058">
              <w:rPr>
                <w:i/>
                <w:iCs/>
                <w:sz w:val="24"/>
                <w:szCs w:val="24"/>
              </w:rPr>
              <w:t>Кандидатът е декларирал информацията в секция „Допълнителна информация, необходима за оценката на проектното предложение“ на формуляра за кандидатстване.</w:t>
            </w:r>
          </w:p>
        </w:tc>
        <w:tc>
          <w:tcPr>
            <w:tcW w:w="304" w:type="pct"/>
            <w:tcBorders>
              <w:top w:val="single" w:sz="4" w:space="0" w:color="auto"/>
              <w:left w:val="single" w:sz="4" w:space="0" w:color="auto"/>
              <w:bottom w:val="single" w:sz="4" w:space="0" w:color="auto"/>
              <w:right w:val="single" w:sz="4" w:space="0" w:color="auto"/>
            </w:tcBorders>
          </w:tcPr>
          <w:p w14:paraId="771E6246" w14:textId="77777777" w:rsidR="00EC1058" w:rsidRPr="00EC1058" w:rsidRDefault="00EC1058" w:rsidP="00B53E87">
            <w:pPr>
              <w:spacing w:after="120"/>
              <w:jc w:val="center"/>
              <w:rPr>
                <w:sz w:val="24"/>
                <w:szCs w:val="24"/>
              </w:rPr>
            </w:pPr>
            <w:r w:rsidRPr="00EC1058">
              <w:rPr>
                <w:sz w:val="24"/>
                <w:szCs w:val="24"/>
              </w:rPr>
              <w:lastRenderedPageBreak/>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63AD0F9D" w14:textId="77777777" w:rsidR="00EC1058" w:rsidRPr="00EC1058" w:rsidRDefault="00EC1058" w:rsidP="00B53E87">
            <w:pPr>
              <w:spacing w:after="120"/>
              <w:jc w:val="center"/>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013CE15E" w14:textId="77777777" w:rsidR="00EC1058" w:rsidRPr="00EC1058" w:rsidRDefault="00EC1058" w:rsidP="00B53E87">
            <w:pPr>
              <w:spacing w:after="120"/>
              <w:jc w:val="center"/>
              <w:rPr>
                <w:color w:val="FF0000"/>
                <w:sz w:val="24"/>
                <w:szCs w:val="24"/>
                <w:lang w:eastAsia="en-US"/>
              </w:rPr>
            </w:pPr>
          </w:p>
        </w:tc>
      </w:tr>
      <w:tr w:rsidR="00EC1058" w:rsidRPr="00EC1058" w14:paraId="00E99D08"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34A5BC12" w14:textId="77777777" w:rsidR="00EC1058" w:rsidRPr="00EC1058" w:rsidRDefault="00EC1058" w:rsidP="00EC1058">
            <w:pPr>
              <w:numPr>
                <w:ilvl w:val="0"/>
                <w:numId w:val="1"/>
              </w:numPr>
              <w:tabs>
                <w:tab w:val="left" w:pos="-284"/>
              </w:tabs>
              <w:spacing w:after="120"/>
              <w:jc w:val="both"/>
              <w:rPr>
                <w:sz w:val="24"/>
                <w:szCs w:val="24"/>
              </w:rPr>
            </w:pPr>
            <w:r w:rsidRPr="00EC1058">
              <w:rPr>
                <w:sz w:val="24"/>
                <w:szCs w:val="24"/>
              </w:rPr>
              <w:t>Налице е съответствие и логическа връзка между дейности и разходи. Предвидените разходи са допустими и са необходими за изпълнение на дейностите по проекта и за постигане на заложените индикатори.</w:t>
            </w:r>
          </w:p>
          <w:p w14:paraId="552CCEF9" w14:textId="77777777" w:rsidR="00EC1058" w:rsidRPr="00EC1058" w:rsidRDefault="00EC1058" w:rsidP="00B53E87">
            <w:pPr>
              <w:tabs>
                <w:tab w:val="left" w:pos="-284"/>
              </w:tabs>
              <w:spacing w:after="120"/>
              <w:jc w:val="both"/>
              <w:rPr>
                <w:i/>
                <w:sz w:val="24"/>
                <w:szCs w:val="24"/>
              </w:rPr>
            </w:pPr>
            <w:r w:rsidRPr="00EC1058">
              <w:rPr>
                <w:i/>
                <w:sz w:val="24"/>
                <w:szCs w:val="24"/>
              </w:rPr>
              <w:t>Информацията се проверява в секция „Бюджет (в лева)“, секция „План за изпълнение/Дейности по проекта“, секция „Индикатори“, Приложение „Помощна таблица“ към Условията за кандидатстване. В случай че проектното предложение съдържа недопустими разходи, тези разходи следва да бъдат отстранени.</w:t>
            </w:r>
          </w:p>
        </w:tc>
        <w:tc>
          <w:tcPr>
            <w:tcW w:w="304" w:type="pct"/>
            <w:tcBorders>
              <w:top w:val="single" w:sz="4" w:space="0" w:color="auto"/>
              <w:left w:val="single" w:sz="4" w:space="0" w:color="auto"/>
              <w:bottom w:val="single" w:sz="4" w:space="0" w:color="auto"/>
              <w:right w:val="single" w:sz="4" w:space="0" w:color="auto"/>
            </w:tcBorders>
          </w:tcPr>
          <w:p w14:paraId="330D1324"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17A424CC"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0F245BFC" w14:textId="77777777" w:rsidR="00EC1058" w:rsidRPr="00EC1058" w:rsidRDefault="00EC1058" w:rsidP="00B53E87">
            <w:pPr>
              <w:spacing w:after="120"/>
              <w:jc w:val="both"/>
              <w:rPr>
                <w:sz w:val="24"/>
                <w:szCs w:val="24"/>
                <w:lang w:eastAsia="en-US"/>
              </w:rPr>
            </w:pPr>
          </w:p>
        </w:tc>
      </w:tr>
      <w:tr w:rsidR="00EC1058" w:rsidRPr="00EC1058" w14:paraId="11E48451"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1D39DE27" w14:textId="77777777" w:rsidR="00EC1058" w:rsidRPr="00EC1058" w:rsidRDefault="00EC1058" w:rsidP="00EC1058">
            <w:pPr>
              <w:numPr>
                <w:ilvl w:val="0"/>
                <w:numId w:val="1"/>
              </w:numPr>
              <w:jc w:val="both"/>
              <w:rPr>
                <w:sz w:val="24"/>
                <w:szCs w:val="24"/>
              </w:rPr>
            </w:pPr>
            <w:r w:rsidRPr="00EC1058">
              <w:rPr>
                <w:sz w:val="24"/>
                <w:szCs w:val="24"/>
              </w:rPr>
              <w:t xml:space="preserve">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 Няма недопустими разходи. </w:t>
            </w:r>
          </w:p>
          <w:p w14:paraId="500C3205" w14:textId="77777777" w:rsidR="00EC1058" w:rsidRPr="00EC1058" w:rsidRDefault="00EC1058" w:rsidP="00B53E87">
            <w:pPr>
              <w:tabs>
                <w:tab w:val="left" w:pos="-284"/>
              </w:tabs>
              <w:spacing w:before="120" w:after="120"/>
              <w:jc w:val="both"/>
              <w:rPr>
                <w:i/>
                <w:iCs/>
                <w:sz w:val="24"/>
                <w:szCs w:val="24"/>
              </w:rPr>
            </w:pPr>
            <w:r w:rsidRPr="00EC1058">
              <w:rPr>
                <w:i/>
                <w:iCs/>
                <w:sz w:val="24"/>
                <w:szCs w:val="24"/>
              </w:rPr>
              <w:t xml:space="preserve">Информацията се проверява в секция „Бюджет (в лева)“  от Формуляра за кандидатстване, Приложение „Помощна таблица“ към Условията за кандидатстване. </w:t>
            </w:r>
          </w:p>
          <w:p w14:paraId="7EE7C377" w14:textId="77777777" w:rsidR="00EC1058" w:rsidRPr="00EC1058" w:rsidRDefault="00EC1058" w:rsidP="00B53E87">
            <w:pPr>
              <w:tabs>
                <w:tab w:val="left" w:pos="-284"/>
              </w:tabs>
              <w:spacing w:after="120"/>
              <w:jc w:val="both"/>
              <w:rPr>
                <w:sz w:val="24"/>
                <w:szCs w:val="24"/>
              </w:rPr>
            </w:pPr>
            <w:r w:rsidRPr="00EC1058">
              <w:rPr>
                <w:i/>
                <w:iCs/>
                <w:sz w:val="24"/>
                <w:szCs w:val="24"/>
              </w:rPr>
              <w:t>В случай че проектното предложение съдържа недопустими разходи, тези разходи следва да бъдат отстранени.</w:t>
            </w:r>
          </w:p>
        </w:tc>
        <w:tc>
          <w:tcPr>
            <w:tcW w:w="304" w:type="pct"/>
            <w:tcBorders>
              <w:top w:val="single" w:sz="4" w:space="0" w:color="auto"/>
              <w:left w:val="single" w:sz="4" w:space="0" w:color="auto"/>
              <w:bottom w:val="single" w:sz="4" w:space="0" w:color="auto"/>
              <w:right w:val="single" w:sz="4" w:space="0" w:color="auto"/>
            </w:tcBorders>
          </w:tcPr>
          <w:p w14:paraId="1C42A611"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43E99B24" w14:textId="77777777" w:rsidR="00EC1058" w:rsidRPr="00EC1058"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73F17A0F" w14:textId="77777777" w:rsidR="00EC1058" w:rsidRPr="00EC1058" w:rsidRDefault="00EC1058" w:rsidP="00B53E87">
            <w:pPr>
              <w:spacing w:after="120"/>
              <w:jc w:val="both"/>
              <w:rPr>
                <w:sz w:val="24"/>
                <w:szCs w:val="24"/>
                <w:lang w:eastAsia="en-US"/>
              </w:rPr>
            </w:pPr>
          </w:p>
        </w:tc>
      </w:tr>
      <w:tr w:rsidR="00EC1058" w:rsidRPr="00EC1058" w:rsidDel="00AB5BBC" w14:paraId="67F476B6" w14:textId="77777777" w:rsidTr="00B53E87">
        <w:trPr>
          <w:trHeight w:val="338"/>
        </w:trPr>
        <w:tc>
          <w:tcPr>
            <w:tcW w:w="4028" w:type="pct"/>
            <w:tcBorders>
              <w:top w:val="single" w:sz="4" w:space="0" w:color="auto"/>
              <w:left w:val="single" w:sz="4" w:space="0" w:color="auto"/>
              <w:bottom w:val="single" w:sz="4" w:space="0" w:color="auto"/>
              <w:right w:val="single" w:sz="4" w:space="0" w:color="auto"/>
            </w:tcBorders>
          </w:tcPr>
          <w:p w14:paraId="06B4DC70" w14:textId="77777777" w:rsidR="00EC1058" w:rsidRPr="00EC1058" w:rsidRDefault="00EC1058" w:rsidP="00EC1058">
            <w:pPr>
              <w:numPr>
                <w:ilvl w:val="0"/>
                <w:numId w:val="1"/>
              </w:numPr>
              <w:tabs>
                <w:tab w:val="left" w:pos="-284"/>
                <w:tab w:val="left" w:pos="426"/>
              </w:tabs>
              <w:spacing w:after="120"/>
              <w:ind w:left="426" w:hanging="426"/>
              <w:jc w:val="both"/>
              <w:rPr>
                <w:sz w:val="24"/>
                <w:szCs w:val="24"/>
              </w:rPr>
            </w:pPr>
            <w:r w:rsidRPr="00EC1058">
              <w:rPr>
                <w:sz w:val="24"/>
                <w:szCs w:val="24"/>
              </w:rPr>
              <w:t>Спазени са изискванията по отношение на максималния размер на общо допустимите разходи за едно проектно предложение:</w:t>
            </w:r>
          </w:p>
          <w:p w14:paraId="63797353" w14:textId="77777777" w:rsidR="00EC1058" w:rsidRPr="00EC1058" w:rsidRDefault="00EC1058" w:rsidP="00B53E87">
            <w:pPr>
              <w:tabs>
                <w:tab w:val="left" w:pos="-284"/>
              </w:tabs>
              <w:ind w:left="357" w:hanging="357"/>
              <w:jc w:val="both"/>
              <w:rPr>
                <w:sz w:val="24"/>
                <w:szCs w:val="24"/>
              </w:rPr>
            </w:pPr>
            <w:r w:rsidRPr="00EC1058">
              <w:rPr>
                <w:sz w:val="24"/>
                <w:szCs w:val="24"/>
              </w:rPr>
              <w:t xml:space="preserve">Максимален размер на общо допустими разходи по проектно  </w:t>
            </w:r>
          </w:p>
          <w:p w14:paraId="454A31A9" w14:textId="77777777" w:rsidR="00EC1058" w:rsidRPr="00EC1058" w:rsidRDefault="00EC1058" w:rsidP="00B53E87">
            <w:pPr>
              <w:tabs>
                <w:tab w:val="left" w:pos="-284"/>
              </w:tabs>
              <w:jc w:val="both"/>
              <w:rPr>
                <w:sz w:val="24"/>
                <w:szCs w:val="24"/>
              </w:rPr>
            </w:pPr>
            <w:r w:rsidRPr="00EC1058">
              <w:rPr>
                <w:sz w:val="24"/>
                <w:szCs w:val="24"/>
              </w:rPr>
              <w:t>предложение: съгласно посоченото разпределение за всяко РУО в раздел „Бюджет“, т. 1</w:t>
            </w:r>
            <w:r w:rsidRPr="00EC1058">
              <w:rPr>
                <w:sz w:val="24"/>
                <w:szCs w:val="24"/>
                <w:lang w:val="en-US"/>
              </w:rPr>
              <w:t xml:space="preserve"> </w:t>
            </w:r>
            <w:r w:rsidRPr="00EC1058">
              <w:rPr>
                <w:sz w:val="24"/>
                <w:szCs w:val="24"/>
              </w:rPr>
              <w:t xml:space="preserve">„Общо описание“, но не повече от 1 200 000 лв. </w:t>
            </w:r>
          </w:p>
          <w:p w14:paraId="4A5FF98F" w14:textId="77777777" w:rsidR="00EC1058" w:rsidRPr="00EC1058" w:rsidRDefault="00EC1058" w:rsidP="00B53E87">
            <w:pPr>
              <w:tabs>
                <w:tab w:val="left" w:pos="-284"/>
              </w:tabs>
              <w:ind w:left="357" w:hanging="357"/>
              <w:jc w:val="both"/>
              <w:rPr>
                <w:i/>
                <w:iCs/>
                <w:sz w:val="24"/>
                <w:szCs w:val="24"/>
              </w:rPr>
            </w:pPr>
          </w:p>
          <w:p w14:paraId="5EF5C2A2" w14:textId="77777777" w:rsidR="00EC1058" w:rsidRPr="00EC1058" w:rsidRDefault="00EC1058" w:rsidP="00B53E87">
            <w:pPr>
              <w:tabs>
                <w:tab w:val="left" w:pos="-284"/>
              </w:tabs>
              <w:ind w:left="357" w:hanging="357"/>
              <w:jc w:val="both"/>
              <w:rPr>
                <w:i/>
                <w:iCs/>
                <w:sz w:val="24"/>
                <w:szCs w:val="24"/>
              </w:rPr>
            </w:pPr>
            <w:r w:rsidRPr="00EC1058">
              <w:rPr>
                <w:i/>
                <w:iCs/>
                <w:sz w:val="24"/>
                <w:szCs w:val="24"/>
              </w:rPr>
              <w:t xml:space="preserve">Информацията се проверява в секция „Бюджет (в лева) “ от </w:t>
            </w:r>
          </w:p>
          <w:p w14:paraId="153898F8" w14:textId="77777777" w:rsidR="00EC1058" w:rsidRPr="00EC1058" w:rsidDel="00AB5BBC" w:rsidRDefault="00EC1058" w:rsidP="00B53E87">
            <w:pPr>
              <w:tabs>
                <w:tab w:val="left" w:pos="-284"/>
              </w:tabs>
              <w:spacing w:after="120"/>
              <w:jc w:val="both"/>
              <w:rPr>
                <w:sz w:val="24"/>
                <w:szCs w:val="24"/>
              </w:rPr>
            </w:pPr>
            <w:r w:rsidRPr="00EC1058">
              <w:rPr>
                <w:i/>
                <w:iCs/>
                <w:sz w:val="24"/>
                <w:szCs w:val="24"/>
              </w:rPr>
              <w:t>Формуляра за кандидатстване.</w:t>
            </w:r>
          </w:p>
        </w:tc>
        <w:tc>
          <w:tcPr>
            <w:tcW w:w="304" w:type="pct"/>
            <w:tcBorders>
              <w:top w:val="single" w:sz="4" w:space="0" w:color="auto"/>
              <w:left w:val="single" w:sz="4" w:space="0" w:color="auto"/>
              <w:bottom w:val="single" w:sz="4" w:space="0" w:color="auto"/>
              <w:right w:val="single" w:sz="4" w:space="0" w:color="auto"/>
            </w:tcBorders>
          </w:tcPr>
          <w:p w14:paraId="37512CF3" w14:textId="77777777" w:rsidR="00EC1058" w:rsidRPr="00EC1058" w:rsidDel="00AB5BBC"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11" w:type="pct"/>
            <w:tcBorders>
              <w:top w:val="single" w:sz="4" w:space="0" w:color="auto"/>
              <w:left w:val="single" w:sz="4" w:space="0" w:color="auto"/>
              <w:bottom w:val="single" w:sz="4" w:space="0" w:color="auto"/>
              <w:right w:val="single" w:sz="4" w:space="0" w:color="auto"/>
            </w:tcBorders>
          </w:tcPr>
          <w:p w14:paraId="40362B5D" w14:textId="77777777" w:rsidR="00EC1058" w:rsidRPr="00EC1058" w:rsidDel="00AB5BBC" w:rsidRDefault="00EC1058" w:rsidP="00B53E87">
            <w:pPr>
              <w:spacing w:after="120"/>
              <w:jc w:val="both"/>
              <w:rPr>
                <w:sz w:val="24"/>
                <w:szCs w:val="24"/>
              </w:rPr>
            </w:pPr>
            <w:r w:rsidRPr="00EC1058">
              <w:rPr>
                <w:sz w:val="24"/>
                <w:szCs w:val="24"/>
              </w:rPr>
              <w:fldChar w:fldCharType="begin">
                <w:ffData>
                  <w:name w:val=""/>
                  <w:enabled/>
                  <w:calcOnExit/>
                  <w:checkBox>
                    <w:sizeAuto/>
                    <w:default w:val="0"/>
                  </w:checkBox>
                </w:ffData>
              </w:fldChar>
            </w:r>
            <w:r w:rsidRPr="00EC1058">
              <w:rPr>
                <w:sz w:val="24"/>
                <w:szCs w:val="24"/>
              </w:rPr>
              <w:instrText xml:space="preserve"> FORMCHECKBOX </w:instrText>
            </w:r>
            <w:r w:rsidR="005D4EBF">
              <w:rPr>
                <w:sz w:val="24"/>
                <w:szCs w:val="24"/>
              </w:rPr>
            </w:r>
            <w:r w:rsidR="005D4EBF">
              <w:rPr>
                <w:sz w:val="24"/>
                <w:szCs w:val="24"/>
              </w:rPr>
              <w:fldChar w:fldCharType="separate"/>
            </w:r>
            <w:r w:rsidRPr="00EC1058">
              <w:rPr>
                <w:sz w:val="24"/>
                <w:szCs w:val="24"/>
              </w:rPr>
              <w:fldChar w:fldCharType="end"/>
            </w:r>
          </w:p>
        </w:tc>
        <w:tc>
          <w:tcPr>
            <w:tcW w:w="357" w:type="pct"/>
            <w:tcBorders>
              <w:top w:val="single" w:sz="4" w:space="0" w:color="auto"/>
              <w:left w:val="single" w:sz="4" w:space="0" w:color="auto"/>
              <w:bottom w:val="single" w:sz="4" w:space="0" w:color="auto"/>
              <w:right w:val="single" w:sz="4" w:space="0" w:color="auto"/>
            </w:tcBorders>
          </w:tcPr>
          <w:p w14:paraId="792A5464" w14:textId="77777777" w:rsidR="00EC1058" w:rsidRPr="00EC1058" w:rsidDel="00AB5BBC" w:rsidRDefault="00EC1058" w:rsidP="00B53E87">
            <w:pPr>
              <w:spacing w:after="120"/>
              <w:jc w:val="both"/>
              <w:rPr>
                <w:sz w:val="24"/>
                <w:szCs w:val="24"/>
                <w:lang w:eastAsia="en-US"/>
              </w:rPr>
            </w:pPr>
          </w:p>
        </w:tc>
      </w:tr>
    </w:tbl>
    <w:p w14:paraId="6755A2D3" w14:textId="77777777" w:rsidR="0005495F" w:rsidRPr="0005495F" w:rsidRDefault="0005495F" w:rsidP="0005495F">
      <w:pPr>
        <w:tabs>
          <w:tab w:val="left" w:pos="1185"/>
        </w:tabs>
        <w:spacing w:after="120"/>
        <w:rPr>
          <w:rFonts w:eastAsia="Times New Roman"/>
          <w:sz w:val="24"/>
          <w:szCs w:val="24"/>
        </w:rPr>
      </w:pPr>
    </w:p>
    <w:p w14:paraId="7DECB3C1" w14:textId="77777777" w:rsidR="0005495F" w:rsidRPr="00B00E10" w:rsidRDefault="0005495F" w:rsidP="00B00E10">
      <w:pPr>
        <w:jc w:val="center"/>
        <w:rPr>
          <w:rFonts w:eastAsia="Times New Roman"/>
          <w:b/>
          <w:sz w:val="24"/>
          <w:szCs w:val="24"/>
          <w:lang w:eastAsia="pl-PL"/>
        </w:rPr>
      </w:pPr>
    </w:p>
    <w:sectPr w:rsidR="0005495F" w:rsidRPr="00B00E10" w:rsidSect="00467507">
      <w:headerReference w:type="default" r:id="rId8"/>
      <w:footerReference w:type="even" r:id="rId9"/>
      <w:footerReference w:type="default" r:id="rId10"/>
      <w:pgSz w:w="11906" w:h="16838"/>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31F98" w14:textId="77777777" w:rsidR="005D4EBF" w:rsidRDefault="005D4EBF" w:rsidP="000A1155">
      <w:pPr>
        <w:pStyle w:val="Default"/>
      </w:pPr>
      <w:r>
        <w:separator/>
      </w:r>
    </w:p>
  </w:endnote>
  <w:endnote w:type="continuationSeparator" w:id="0">
    <w:p w14:paraId="2E6F2341" w14:textId="77777777" w:rsidR="005D4EBF" w:rsidRDefault="005D4EBF"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Futura Bk">
    <w:altName w:val="Century Gothic"/>
    <w:panose1 w:val="00000000000000000000"/>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2139" w14:textId="77777777" w:rsidR="005D4EBF" w:rsidRDefault="005D4EBF" w:rsidP="000A1155">
      <w:pPr>
        <w:pStyle w:val="Default"/>
      </w:pPr>
      <w:r>
        <w:separator/>
      </w:r>
    </w:p>
  </w:footnote>
  <w:footnote w:type="continuationSeparator" w:id="0">
    <w:p w14:paraId="756FDEF1" w14:textId="77777777" w:rsidR="005D4EBF" w:rsidRDefault="005D4EBF"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9A59" w14:textId="77777777" w:rsidR="001C6A47" w:rsidRDefault="001C6A47" w:rsidP="001C6A47">
    <w:pPr>
      <w:pStyle w:val="Header"/>
      <w:jc w:val="center"/>
    </w:pPr>
    <w:r>
      <w:rPr>
        <w:noProof/>
      </w:rPr>
      <w:drawing>
        <wp:anchor distT="0" distB="0" distL="114300" distR="114300" simplePos="0" relativeHeight="251659264" behindDoc="0" locked="0" layoutInCell="1" allowOverlap="1" wp14:anchorId="76374370" wp14:editId="41230A3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84C8506" wp14:editId="2A98203B">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C0D09F" w14:textId="77777777" w:rsidR="00B9027B" w:rsidRPr="001C6A47" w:rsidRDefault="00B9027B" w:rsidP="001C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8B9"/>
    <w:rsid w:val="00000FD6"/>
    <w:rsid w:val="00002EDF"/>
    <w:rsid w:val="000037E4"/>
    <w:rsid w:val="00004530"/>
    <w:rsid w:val="000045D6"/>
    <w:rsid w:val="000068C4"/>
    <w:rsid w:val="000105A5"/>
    <w:rsid w:val="00010CF4"/>
    <w:rsid w:val="000111DC"/>
    <w:rsid w:val="00011B5D"/>
    <w:rsid w:val="00012384"/>
    <w:rsid w:val="000130A5"/>
    <w:rsid w:val="00013D3B"/>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529A"/>
    <w:rsid w:val="00046BDA"/>
    <w:rsid w:val="00047E4D"/>
    <w:rsid w:val="00050FCD"/>
    <w:rsid w:val="00053CFA"/>
    <w:rsid w:val="0005495F"/>
    <w:rsid w:val="00055BCA"/>
    <w:rsid w:val="00057F06"/>
    <w:rsid w:val="00060F0C"/>
    <w:rsid w:val="000616BD"/>
    <w:rsid w:val="00061CB0"/>
    <w:rsid w:val="000659BA"/>
    <w:rsid w:val="00065BC6"/>
    <w:rsid w:val="0006706C"/>
    <w:rsid w:val="00067937"/>
    <w:rsid w:val="00070AAD"/>
    <w:rsid w:val="00072FD1"/>
    <w:rsid w:val="000739E6"/>
    <w:rsid w:val="00073B4E"/>
    <w:rsid w:val="00073CE7"/>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538"/>
    <w:rsid w:val="000B2890"/>
    <w:rsid w:val="000B309C"/>
    <w:rsid w:val="000B642D"/>
    <w:rsid w:val="000B6C23"/>
    <w:rsid w:val="000B7B21"/>
    <w:rsid w:val="000B7BE4"/>
    <w:rsid w:val="000C2C07"/>
    <w:rsid w:val="000C2ED0"/>
    <w:rsid w:val="000C5D83"/>
    <w:rsid w:val="000C622E"/>
    <w:rsid w:val="000C7BEA"/>
    <w:rsid w:val="000D10B4"/>
    <w:rsid w:val="000D2BFE"/>
    <w:rsid w:val="000D4BFF"/>
    <w:rsid w:val="000D4E78"/>
    <w:rsid w:val="000D6D86"/>
    <w:rsid w:val="000D75DD"/>
    <w:rsid w:val="000D7D76"/>
    <w:rsid w:val="000E1923"/>
    <w:rsid w:val="000E1CB8"/>
    <w:rsid w:val="000E2A4A"/>
    <w:rsid w:val="000E3768"/>
    <w:rsid w:val="000E4717"/>
    <w:rsid w:val="000E581F"/>
    <w:rsid w:val="000E706A"/>
    <w:rsid w:val="000E76C7"/>
    <w:rsid w:val="000F0824"/>
    <w:rsid w:val="000F0F13"/>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2B17"/>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51FE"/>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1C33"/>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0E4"/>
    <w:rsid w:val="001C0E93"/>
    <w:rsid w:val="001C0F40"/>
    <w:rsid w:val="001C318A"/>
    <w:rsid w:val="001C3ECE"/>
    <w:rsid w:val="001C52E5"/>
    <w:rsid w:val="001C6723"/>
    <w:rsid w:val="001C6806"/>
    <w:rsid w:val="001C6A47"/>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1135"/>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2CE0"/>
    <w:rsid w:val="00273BBE"/>
    <w:rsid w:val="00275E1B"/>
    <w:rsid w:val="00275E80"/>
    <w:rsid w:val="00276FFE"/>
    <w:rsid w:val="00277180"/>
    <w:rsid w:val="00281F67"/>
    <w:rsid w:val="00282640"/>
    <w:rsid w:val="0028286B"/>
    <w:rsid w:val="00282B5F"/>
    <w:rsid w:val="002850FD"/>
    <w:rsid w:val="0028574A"/>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1169"/>
    <w:rsid w:val="002C24DB"/>
    <w:rsid w:val="002C3464"/>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4569"/>
    <w:rsid w:val="002F5DC9"/>
    <w:rsid w:val="00300BD0"/>
    <w:rsid w:val="003010D3"/>
    <w:rsid w:val="00302A41"/>
    <w:rsid w:val="00305DCC"/>
    <w:rsid w:val="00305E6D"/>
    <w:rsid w:val="00305EF6"/>
    <w:rsid w:val="00307ADB"/>
    <w:rsid w:val="003114AE"/>
    <w:rsid w:val="0031266D"/>
    <w:rsid w:val="00314C88"/>
    <w:rsid w:val="00317232"/>
    <w:rsid w:val="003179EC"/>
    <w:rsid w:val="00320F16"/>
    <w:rsid w:val="0032180A"/>
    <w:rsid w:val="00321C10"/>
    <w:rsid w:val="00325416"/>
    <w:rsid w:val="00325D4F"/>
    <w:rsid w:val="00326342"/>
    <w:rsid w:val="003306D0"/>
    <w:rsid w:val="00330D93"/>
    <w:rsid w:val="00331478"/>
    <w:rsid w:val="00331F17"/>
    <w:rsid w:val="0033228B"/>
    <w:rsid w:val="0033359D"/>
    <w:rsid w:val="00333BA1"/>
    <w:rsid w:val="003342F1"/>
    <w:rsid w:val="003353C3"/>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BB4"/>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6EEF"/>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382B"/>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5AA9"/>
    <w:rsid w:val="00456567"/>
    <w:rsid w:val="00456FC7"/>
    <w:rsid w:val="004620CB"/>
    <w:rsid w:val="00462864"/>
    <w:rsid w:val="00465C1B"/>
    <w:rsid w:val="00467507"/>
    <w:rsid w:val="00467E0A"/>
    <w:rsid w:val="00467E28"/>
    <w:rsid w:val="00470232"/>
    <w:rsid w:val="0047121C"/>
    <w:rsid w:val="00471ECD"/>
    <w:rsid w:val="00473DC7"/>
    <w:rsid w:val="00474A7A"/>
    <w:rsid w:val="00477EAB"/>
    <w:rsid w:val="00480D21"/>
    <w:rsid w:val="004823A6"/>
    <w:rsid w:val="00484594"/>
    <w:rsid w:val="0048459A"/>
    <w:rsid w:val="00486F3C"/>
    <w:rsid w:val="004916E9"/>
    <w:rsid w:val="00491CE8"/>
    <w:rsid w:val="00493005"/>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5819"/>
    <w:rsid w:val="004D68C0"/>
    <w:rsid w:val="004D7266"/>
    <w:rsid w:val="004E2052"/>
    <w:rsid w:val="004E2664"/>
    <w:rsid w:val="004E29A4"/>
    <w:rsid w:val="004E2FCA"/>
    <w:rsid w:val="004E5BB9"/>
    <w:rsid w:val="004F052C"/>
    <w:rsid w:val="004F1453"/>
    <w:rsid w:val="004F1F3F"/>
    <w:rsid w:val="004F2BBA"/>
    <w:rsid w:val="004F3900"/>
    <w:rsid w:val="004F409C"/>
    <w:rsid w:val="004F44BD"/>
    <w:rsid w:val="004F5885"/>
    <w:rsid w:val="004F6899"/>
    <w:rsid w:val="0050110D"/>
    <w:rsid w:val="00501BFD"/>
    <w:rsid w:val="005024F0"/>
    <w:rsid w:val="005035D6"/>
    <w:rsid w:val="00504899"/>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180"/>
    <w:rsid w:val="005917E2"/>
    <w:rsid w:val="00591CC3"/>
    <w:rsid w:val="00591FE1"/>
    <w:rsid w:val="005926A4"/>
    <w:rsid w:val="0059290F"/>
    <w:rsid w:val="00593632"/>
    <w:rsid w:val="00594A55"/>
    <w:rsid w:val="005A025A"/>
    <w:rsid w:val="005A0898"/>
    <w:rsid w:val="005A0A2F"/>
    <w:rsid w:val="005A0CBC"/>
    <w:rsid w:val="005A19DE"/>
    <w:rsid w:val="005A2862"/>
    <w:rsid w:val="005A2987"/>
    <w:rsid w:val="005A2A7C"/>
    <w:rsid w:val="005A36C4"/>
    <w:rsid w:val="005A40ED"/>
    <w:rsid w:val="005A4E29"/>
    <w:rsid w:val="005A597A"/>
    <w:rsid w:val="005A6470"/>
    <w:rsid w:val="005A6973"/>
    <w:rsid w:val="005B089B"/>
    <w:rsid w:val="005B0B43"/>
    <w:rsid w:val="005B1528"/>
    <w:rsid w:val="005B20B8"/>
    <w:rsid w:val="005B2847"/>
    <w:rsid w:val="005B36D1"/>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4EBF"/>
    <w:rsid w:val="005D5012"/>
    <w:rsid w:val="005D508C"/>
    <w:rsid w:val="005D54EF"/>
    <w:rsid w:val="005D6527"/>
    <w:rsid w:val="005E040F"/>
    <w:rsid w:val="005E06D0"/>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A9F"/>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1B4C"/>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0DF0"/>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1639"/>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A6BBE"/>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EE"/>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5F18"/>
    <w:rsid w:val="006F6C01"/>
    <w:rsid w:val="006F7213"/>
    <w:rsid w:val="00701281"/>
    <w:rsid w:val="007039E4"/>
    <w:rsid w:val="0070400C"/>
    <w:rsid w:val="00704C1A"/>
    <w:rsid w:val="007059D6"/>
    <w:rsid w:val="00705B45"/>
    <w:rsid w:val="00706682"/>
    <w:rsid w:val="00714209"/>
    <w:rsid w:val="00714D18"/>
    <w:rsid w:val="00714E76"/>
    <w:rsid w:val="007150F5"/>
    <w:rsid w:val="0071559F"/>
    <w:rsid w:val="00715AAC"/>
    <w:rsid w:val="00716612"/>
    <w:rsid w:val="007174C3"/>
    <w:rsid w:val="00717B04"/>
    <w:rsid w:val="0072093A"/>
    <w:rsid w:val="00721AF9"/>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1629"/>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4E95"/>
    <w:rsid w:val="007B57F5"/>
    <w:rsid w:val="007C13D6"/>
    <w:rsid w:val="007C1D92"/>
    <w:rsid w:val="007C4F6E"/>
    <w:rsid w:val="007C6420"/>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369"/>
    <w:rsid w:val="00884A5F"/>
    <w:rsid w:val="008863F1"/>
    <w:rsid w:val="00891A1A"/>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D7782"/>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6B15"/>
    <w:rsid w:val="009779B1"/>
    <w:rsid w:val="00980BF4"/>
    <w:rsid w:val="00981655"/>
    <w:rsid w:val="00982B1C"/>
    <w:rsid w:val="00983B08"/>
    <w:rsid w:val="0098448C"/>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45A9"/>
    <w:rsid w:val="009B5C90"/>
    <w:rsid w:val="009B6C37"/>
    <w:rsid w:val="009B7578"/>
    <w:rsid w:val="009C033D"/>
    <w:rsid w:val="009C034B"/>
    <w:rsid w:val="009C08F6"/>
    <w:rsid w:val="009C14FF"/>
    <w:rsid w:val="009C16BF"/>
    <w:rsid w:val="009C1A4D"/>
    <w:rsid w:val="009C2F2A"/>
    <w:rsid w:val="009C3BD0"/>
    <w:rsid w:val="009C3C5C"/>
    <w:rsid w:val="009C49CB"/>
    <w:rsid w:val="009C5499"/>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060"/>
    <w:rsid w:val="009E4C9B"/>
    <w:rsid w:val="009E4CE7"/>
    <w:rsid w:val="009E61AD"/>
    <w:rsid w:val="009E713F"/>
    <w:rsid w:val="009E7BB6"/>
    <w:rsid w:val="009E7F62"/>
    <w:rsid w:val="009F0CF4"/>
    <w:rsid w:val="009F3055"/>
    <w:rsid w:val="009F4A07"/>
    <w:rsid w:val="009F504D"/>
    <w:rsid w:val="009F60D1"/>
    <w:rsid w:val="009F634F"/>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0AB0"/>
    <w:rsid w:val="00A71498"/>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A6699"/>
    <w:rsid w:val="00AB3CB9"/>
    <w:rsid w:val="00AB4473"/>
    <w:rsid w:val="00AB452F"/>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0781"/>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2A0A"/>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4DD7"/>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1C67"/>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501"/>
    <w:rsid w:val="00BC6715"/>
    <w:rsid w:val="00BC78DC"/>
    <w:rsid w:val="00BD0368"/>
    <w:rsid w:val="00BD086E"/>
    <w:rsid w:val="00BD2916"/>
    <w:rsid w:val="00BD2EC9"/>
    <w:rsid w:val="00BD2FCD"/>
    <w:rsid w:val="00BD4140"/>
    <w:rsid w:val="00BD5E1E"/>
    <w:rsid w:val="00BD6078"/>
    <w:rsid w:val="00BD6DE0"/>
    <w:rsid w:val="00BE00AE"/>
    <w:rsid w:val="00BE04EF"/>
    <w:rsid w:val="00BE057B"/>
    <w:rsid w:val="00BE1C7A"/>
    <w:rsid w:val="00BE36F7"/>
    <w:rsid w:val="00BE3AE0"/>
    <w:rsid w:val="00BE44A6"/>
    <w:rsid w:val="00BE4590"/>
    <w:rsid w:val="00BE4633"/>
    <w:rsid w:val="00BE4F08"/>
    <w:rsid w:val="00BE537B"/>
    <w:rsid w:val="00BE6A2B"/>
    <w:rsid w:val="00BE6AA3"/>
    <w:rsid w:val="00BE7321"/>
    <w:rsid w:val="00BE7BF6"/>
    <w:rsid w:val="00BF182E"/>
    <w:rsid w:val="00BF524B"/>
    <w:rsid w:val="00BF60FD"/>
    <w:rsid w:val="00BF7EA6"/>
    <w:rsid w:val="00C02E6F"/>
    <w:rsid w:val="00C03FBD"/>
    <w:rsid w:val="00C045BF"/>
    <w:rsid w:val="00C0733D"/>
    <w:rsid w:val="00C10269"/>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4F36"/>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3F53"/>
    <w:rsid w:val="00CA678F"/>
    <w:rsid w:val="00CB0500"/>
    <w:rsid w:val="00CB0BCD"/>
    <w:rsid w:val="00CB135D"/>
    <w:rsid w:val="00CB1E88"/>
    <w:rsid w:val="00CB1E89"/>
    <w:rsid w:val="00CB2169"/>
    <w:rsid w:val="00CB276B"/>
    <w:rsid w:val="00CB4AC7"/>
    <w:rsid w:val="00CC0457"/>
    <w:rsid w:val="00CC1032"/>
    <w:rsid w:val="00CC2DAD"/>
    <w:rsid w:val="00CC33D2"/>
    <w:rsid w:val="00CC4887"/>
    <w:rsid w:val="00CC4C0D"/>
    <w:rsid w:val="00CC5504"/>
    <w:rsid w:val="00CC580A"/>
    <w:rsid w:val="00CC61AB"/>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201"/>
    <w:rsid w:val="00CF47E4"/>
    <w:rsid w:val="00CF6B0F"/>
    <w:rsid w:val="00CF6D4F"/>
    <w:rsid w:val="00CF7AC2"/>
    <w:rsid w:val="00D002DB"/>
    <w:rsid w:val="00D00D11"/>
    <w:rsid w:val="00D0274C"/>
    <w:rsid w:val="00D04595"/>
    <w:rsid w:val="00D04F2E"/>
    <w:rsid w:val="00D056CB"/>
    <w:rsid w:val="00D05A4C"/>
    <w:rsid w:val="00D05BD3"/>
    <w:rsid w:val="00D065EE"/>
    <w:rsid w:val="00D1239A"/>
    <w:rsid w:val="00D12892"/>
    <w:rsid w:val="00D13127"/>
    <w:rsid w:val="00D13B3F"/>
    <w:rsid w:val="00D13F90"/>
    <w:rsid w:val="00D1442A"/>
    <w:rsid w:val="00D14D94"/>
    <w:rsid w:val="00D1548C"/>
    <w:rsid w:val="00D1577D"/>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AEF"/>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5C0"/>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95D90"/>
    <w:rsid w:val="00DA076D"/>
    <w:rsid w:val="00DA0DFD"/>
    <w:rsid w:val="00DA1A0C"/>
    <w:rsid w:val="00DA2231"/>
    <w:rsid w:val="00DA2700"/>
    <w:rsid w:val="00DA29D3"/>
    <w:rsid w:val="00DA42FE"/>
    <w:rsid w:val="00DA7C06"/>
    <w:rsid w:val="00DB0F75"/>
    <w:rsid w:val="00DB207C"/>
    <w:rsid w:val="00DB26B3"/>
    <w:rsid w:val="00DB26FE"/>
    <w:rsid w:val="00DB4F6C"/>
    <w:rsid w:val="00DB69C2"/>
    <w:rsid w:val="00DB70D7"/>
    <w:rsid w:val="00DC0041"/>
    <w:rsid w:val="00DC22A0"/>
    <w:rsid w:val="00DC2B41"/>
    <w:rsid w:val="00DC4C6E"/>
    <w:rsid w:val="00DC4E48"/>
    <w:rsid w:val="00DC5CA2"/>
    <w:rsid w:val="00DC680C"/>
    <w:rsid w:val="00DC6FF7"/>
    <w:rsid w:val="00DC7382"/>
    <w:rsid w:val="00DC75D7"/>
    <w:rsid w:val="00DC7E2F"/>
    <w:rsid w:val="00DD2A9B"/>
    <w:rsid w:val="00DD2CFC"/>
    <w:rsid w:val="00DD2E1A"/>
    <w:rsid w:val="00DD31B6"/>
    <w:rsid w:val="00DD4B4B"/>
    <w:rsid w:val="00DD4BFD"/>
    <w:rsid w:val="00DD4CB7"/>
    <w:rsid w:val="00DD5D8E"/>
    <w:rsid w:val="00DD6500"/>
    <w:rsid w:val="00DD6A81"/>
    <w:rsid w:val="00DD781F"/>
    <w:rsid w:val="00DD7A22"/>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69B7"/>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1058"/>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1C26"/>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22B"/>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0FF1"/>
    <w:rsid w:val="00F8207B"/>
    <w:rsid w:val="00F8238B"/>
    <w:rsid w:val="00F84837"/>
    <w:rsid w:val="00F85377"/>
    <w:rsid w:val="00F85A34"/>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ntext arial,f"/>
    <w:basedOn w:val="Normal"/>
    <w:link w:val="FootnoteTextChar"/>
    <w:uiPriority w:val="99"/>
    <w:qFormat/>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note TESI,16 Point"/>
    <w:uiPriority w:val="99"/>
    <w:qFormat/>
    <w:rsid w:val="00F66C96"/>
    <w:rPr>
      <w:vertAlign w:val="superscript"/>
    </w:rPr>
  </w:style>
  <w:style w:type="character" w:styleId="CommentReference">
    <w:name w:val="annotation reference"/>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uiPriority w:val="39"/>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aliases w:val="List Paragraph1,List1,Списък на абзаци,Colorful List - Accent 11,List Paragraph11,List Paragraph111,List Paragraph1111,List Paragraph compact,Normal bullet 2,Paragraphe de liste 2,Reference list,Bullet list,Numbered List,Paragraph,Bullet "/>
    <w:basedOn w:val="Normal"/>
    <w:link w:val="ListParagraphChar"/>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15474F"/>
    <w:rPr>
      <w:rFonts w:eastAsia="Calibri"/>
    </w:rPr>
  </w:style>
  <w:style w:type="character" w:customStyle="1" w:styleId="FooterChar">
    <w:name w:val="Footer Char"/>
    <w:basedOn w:val="DefaultParagraphFont"/>
    <w:link w:val="Footer"/>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uiPriority w:val="99"/>
    <w:rsid w:val="00805EB5"/>
    <w:rPr>
      <w:rFonts w:ascii="Consolas" w:hAnsi="Consolas"/>
    </w:rPr>
  </w:style>
  <w:style w:type="character" w:customStyle="1" w:styleId="HTMLPreformattedChar">
    <w:name w:val="HTML Preformatted Char"/>
    <w:basedOn w:val="DefaultParagraphFont"/>
    <w:link w:val="HTMLPreformatted"/>
    <w:uiPriority w:val="99"/>
    <w:rsid w:val="00805EB5"/>
    <w:rPr>
      <w:rFonts w:ascii="Consolas" w:eastAsia="Calibri" w:hAnsi="Consolas"/>
    </w:rPr>
  </w:style>
  <w:style w:type="character" w:customStyle="1" w:styleId="ListParagraphChar">
    <w:name w:val="List Paragraph Char"/>
    <w:aliases w:val="List Paragraph1 Char,List1 Char,Списък на абзаци Char,Colorful List - Accent 11 Char,List Paragraph11 Char,List Paragraph111 Char,List Paragraph1111 Char,List Paragraph compact Char,Normal bullet 2 Char,Paragraphe de liste 2 Char"/>
    <w:link w:val="ListParagraph"/>
    <w:uiPriority w:val="34"/>
    <w:qFormat/>
    <w:locked/>
    <w:rsid w:val="00BD0368"/>
    <w:rPr>
      <w:rFonts w:ascii="Calibri" w:eastAsia="SimSun" w:hAnsi="Calibri"/>
      <w:kern w:val="1"/>
      <w:sz w:val="22"/>
      <w:szCs w:val="22"/>
      <w:lang w:val="en-GB" w:eastAsia="ar-SA"/>
    </w:rPr>
  </w:style>
  <w:style w:type="paragraph" w:customStyle="1" w:styleId="Index">
    <w:name w:val="Index"/>
    <w:basedOn w:val="Normal"/>
    <w:rsid w:val="001A1C33"/>
    <w:pPr>
      <w:widowControl w:val="0"/>
      <w:suppressLineNumbers/>
      <w:suppressAutoHyphens/>
    </w:pPr>
    <w:rPr>
      <w:rFonts w:ascii="Calibri Light" w:eastAsia="Symbol" w:hAnsi="Calibri Light" w:cs="Calibri Light"/>
      <w:color w:val="000000"/>
      <w:sz w:val="24"/>
      <w:lang w:val="en-US"/>
    </w:rPr>
  </w:style>
  <w:style w:type="paragraph" w:customStyle="1" w:styleId="TableContents">
    <w:name w:val="Table Contents"/>
    <w:basedOn w:val="BodyText"/>
    <w:rsid w:val="001A1C33"/>
    <w:pPr>
      <w:widowControl w:val="0"/>
      <w:suppressLineNumbers/>
      <w:suppressAutoHyphens/>
    </w:pPr>
    <w:rPr>
      <w:rFonts w:eastAsia="Symbol"/>
      <w:color w:val="000000"/>
      <w:sz w:val="24"/>
    </w:rPr>
  </w:style>
  <w:style w:type="paragraph" w:customStyle="1" w:styleId="Char0">
    <w:name w:val="Char"/>
    <w:basedOn w:val="Normal"/>
    <w:semiHidden/>
    <w:rsid w:val="001A1C33"/>
    <w:pPr>
      <w:tabs>
        <w:tab w:val="left" w:pos="709"/>
      </w:tabs>
    </w:pPr>
    <w:rPr>
      <w:rFonts w:ascii="Cambria Math" w:eastAsia="Calibri Light" w:hAnsi="Cambria Math" w:cs="Calibri Light"/>
      <w:szCs w:val="24"/>
      <w:lang w:val="pl-PL" w:eastAsia="pl-PL"/>
    </w:rPr>
  </w:style>
  <w:style w:type="paragraph" w:styleId="BodyText">
    <w:name w:val="Body Text"/>
    <w:basedOn w:val="Normal"/>
    <w:link w:val="BodyTextChar"/>
    <w:rsid w:val="001A1C33"/>
    <w:pPr>
      <w:spacing w:after="120"/>
    </w:pPr>
    <w:rPr>
      <w:rFonts w:ascii="Calibri Light" w:eastAsia="Calibri Light" w:hAnsi="Calibri Light" w:cs="Calibri Light"/>
      <w:lang w:val="en-US"/>
    </w:rPr>
  </w:style>
  <w:style w:type="character" w:customStyle="1" w:styleId="BodyTextChar">
    <w:name w:val="Body Text Char"/>
    <w:basedOn w:val="DefaultParagraphFont"/>
    <w:link w:val="BodyText"/>
    <w:rsid w:val="001A1C33"/>
    <w:rPr>
      <w:rFonts w:ascii="Calibri Light" w:eastAsia="Calibri Light" w:hAnsi="Calibri Light" w:cs="Calibri Light"/>
      <w:lang w:val="en-US"/>
    </w:rPr>
  </w:style>
  <w:style w:type="paragraph" w:customStyle="1" w:styleId="Char1">
    <w:name w:val="Char"/>
    <w:basedOn w:val="Normal"/>
    <w:rsid w:val="001A1C33"/>
    <w:pPr>
      <w:tabs>
        <w:tab w:val="left" w:pos="709"/>
      </w:tabs>
    </w:pPr>
    <w:rPr>
      <w:rFonts w:ascii="Wingdings" w:eastAsia="Calibri Light" w:hAnsi="Wingdings" w:cs="Calibri Light"/>
      <w:sz w:val="24"/>
      <w:szCs w:val="24"/>
      <w:lang w:val="pl-PL" w:eastAsia="pl-PL"/>
    </w:rPr>
  </w:style>
  <w:style w:type="character" w:styleId="UnresolvedMention">
    <w:name w:val="Unresolved Mention"/>
    <w:uiPriority w:val="99"/>
    <w:semiHidden/>
    <w:unhideWhenUsed/>
    <w:rsid w:val="001A1C33"/>
    <w:rPr>
      <w:color w:val="605E5C"/>
      <w:shd w:val="clear" w:color="auto" w:fill="E1DFDD"/>
    </w:rPr>
  </w:style>
  <w:style w:type="character" w:customStyle="1" w:styleId="CommentSubjectChar">
    <w:name w:val="Comment Subject Char"/>
    <w:link w:val="CommentSubject"/>
    <w:rsid w:val="001A1C33"/>
    <w:rPr>
      <w:rFonts w:eastAsia="Calibri"/>
      <w:b/>
      <w:bCs/>
      <w:lang w:val="en-US" w:eastAsia="en-US"/>
    </w:rPr>
  </w:style>
  <w:style w:type="character" w:customStyle="1" w:styleId="newdocreference">
    <w:name w:val="newdocreference"/>
    <w:basedOn w:val="DefaultParagraphFont"/>
    <w:rsid w:val="001A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2024-11-14T14:26:00Z</dcterms:created>
  <dcterms:modified xsi:type="dcterms:W3CDTF">2025-02-27T13:26:00Z</dcterms:modified>
</cp:coreProperties>
</file>